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1CD25" w14:textId="77777777" w:rsidR="00AE1A0A" w:rsidRPr="00B17E07" w:rsidRDefault="00AE1A0A"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D07EBEB" w14:textId="77777777" w:rsidR="00AE1A0A" w:rsidRPr="00B17E07" w:rsidRDefault="00AE1A0A"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73F26A4A" w14:textId="77777777" w:rsidR="00AE1A0A" w:rsidRPr="00B17E07" w:rsidRDefault="00AE1A0A"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35E48382" w14:textId="77777777" w:rsidR="00AE1A0A" w:rsidRPr="00B17E07" w:rsidRDefault="00AE1A0A"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1A95D7FD" w14:textId="77777777" w:rsidR="002E4003" w:rsidRPr="00B17E07"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018BBC83" w14:textId="77777777" w:rsidR="002E4003" w:rsidRPr="00B17E07"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8CB9886" w14:textId="77777777" w:rsidR="002E4003" w:rsidRPr="00B17E07"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65A72997" w14:textId="77777777" w:rsidR="002E4003" w:rsidRPr="00B17E07"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58F37426" w14:textId="77777777" w:rsidR="002E4003" w:rsidRPr="00B17E07" w:rsidRDefault="002E4003"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0EBBBE09" w14:textId="77777777" w:rsidR="00EE3DAE" w:rsidRPr="00B17E07" w:rsidRDefault="00EE3DAE"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537605C8" w14:textId="77777777" w:rsidR="00EE3DAE" w:rsidRPr="00B17E07" w:rsidRDefault="00EE3DAE"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71C8B16E" w14:textId="77777777" w:rsidR="005D367C" w:rsidRPr="00B17E07" w:rsidRDefault="005D367C" w:rsidP="00173DAB">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14:paraId="1B616609" w14:textId="77777777" w:rsidR="00F703E0" w:rsidRPr="00B17E07" w:rsidRDefault="00EC0092" w:rsidP="00173DAB">
      <w:pPr>
        <w:tabs>
          <w:tab w:val="left" w:pos="0"/>
          <w:tab w:val="left" w:pos="720"/>
          <w:tab w:val="left" w:pos="1440"/>
          <w:tab w:val="left" w:pos="2160"/>
          <w:tab w:val="left" w:pos="2880"/>
          <w:tab w:val="left" w:pos="4176"/>
          <w:tab w:val="left" w:pos="9000"/>
          <w:tab w:val="left" w:pos="10080"/>
        </w:tabs>
        <w:suppressAutoHyphens/>
        <w:ind w:left="720"/>
        <w:rPr>
          <w:rFonts w:ascii="Arial" w:hAnsi="Arial" w:cs="Arial"/>
          <w:b/>
          <w:sz w:val="24"/>
          <w:szCs w:val="24"/>
          <w:u w:val="single"/>
        </w:rPr>
      </w:pPr>
      <w:r w:rsidRPr="00B17E07">
        <w:rPr>
          <w:rFonts w:ascii="Arial" w:hAnsi="Arial" w:cs="Arial"/>
          <w:b/>
          <w:bCs/>
          <w:sz w:val="24"/>
          <w:szCs w:val="24"/>
        </w:rPr>
        <w:t xml:space="preserve">Superior Court of Washington, County of </w:t>
      </w:r>
      <w:r w:rsidRPr="00B17E07">
        <w:rPr>
          <w:rFonts w:ascii="Arial" w:hAnsi="Arial" w:cs="Arial"/>
          <w:b/>
          <w:bCs/>
          <w:sz w:val="24"/>
          <w:szCs w:val="24"/>
          <w:u w:val="single"/>
        </w:rPr>
        <w:tab/>
      </w:r>
    </w:p>
    <w:p w14:paraId="3B4BB8C1" w14:textId="0975C915" w:rsidR="00EC0092" w:rsidRPr="00B17E07" w:rsidRDefault="00F703E0" w:rsidP="0088758C">
      <w:pPr>
        <w:tabs>
          <w:tab w:val="left" w:pos="0"/>
          <w:tab w:val="left" w:pos="720"/>
          <w:tab w:val="left" w:pos="1440"/>
          <w:tab w:val="left" w:pos="2160"/>
          <w:tab w:val="left" w:pos="2880"/>
          <w:tab w:val="left" w:pos="4176"/>
          <w:tab w:val="left" w:pos="9000"/>
          <w:tab w:val="left" w:pos="10080"/>
        </w:tabs>
        <w:suppressAutoHyphens/>
        <w:ind w:left="720"/>
        <w:rPr>
          <w:rFonts w:ascii="Arial" w:hAnsi="Arial" w:cs="Arial"/>
          <w:i/>
          <w:iCs/>
          <w:sz w:val="24"/>
          <w:szCs w:val="24"/>
          <w:u w:val="single"/>
        </w:rPr>
      </w:pPr>
      <w:r w:rsidRPr="00B17E07">
        <w:rPr>
          <w:rFonts w:ascii="Arial" w:hAnsi="Arial" w:cs="Arial"/>
          <w:b/>
          <w:bCs/>
          <w:i/>
          <w:iCs/>
          <w:sz w:val="24"/>
          <w:szCs w:val="24"/>
          <w:lang w:val="vi"/>
        </w:rPr>
        <w:t>Tòa Thượng Thẩm Washington, Quận</w:t>
      </w: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EC0092" w:rsidRPr="00B17E07" w14:paraId="32D2B5B1" w14:textId="77777777" w:rsidTr="00D7023E">
        <w:tc>
          <w:tcPr>
            <w:tcW w:w="4974" w:type="dxa"/>
            <w:tcBorders>
              <w:top w:val="nil"/>
              <w:left w:val="nil"/>
              <w:bottom w:val="single" w:sz="6" w:space="0" w:color="auto"/>
              <w:right w:val="single" w:sz="6" w:space="0" w:color="auto"/>
            </w:tcBorders>
          </w:tcPr>
          <w:p w14:paraId="5BA21EAF" w14:textId="77777777" w:rsidR="00F703E0" w:rsidRPr="00B17E07" w:rsidRDefault="006B77D3" w:rsidP="00173DAB">
            <w:pPr>
              <w:spacing w:before="60"/>
              <w:ind w:left="-187" w:right="144"/>
              <w:rPr>
                <w:rFonts w:ascii="Arial" w:hAnsi="Arial" w:cs="Arial"/>
                <w:sz w:val="22"/>
                <w:szCs w:val="22"/>
              </w:rPr>
            </w:pPr>
            <w:r w:rsidRPr="00B17E07">
              <w:rPr>
                <w:rFonts w:ascii="Arial" w:hAnsi="Arial" w:cs="Arial"/>
                <w:sz w:val="22"/>
                <w:szCs w:val="22"/>
              </w:rPr>
              <w:t>In the Guardianship/Conservatorship of:</w:t>
            </w:r>
          </w:p>
          <w:p w14:paraId="62FB9E40" w14:textId="48EC508D" w:rsidR="006B77D3" w:rsidRPr="00B17E07" w:rsidRDefault="00F703E0" w:rsidP="0088758C">
            <w:pPr>
              <w:ind w:left="-187" w:right="144"/>
              <w:rPr>
                <w:rFonts w:ascii="Arial" w:hAnsi="Arial" w:cs="Arial"/>
                <w:i/>
                <w:iCs/>
                <w:sz w:val="22"/>
                <w:szCs w:val="22"/>
              </w:rPr>
            </w:pPr>
            <w:r w:rsidRPr="00B17E07">
              <w:rPr>
                <w:rFonts w:ascii="Arial" w:hAnsi="Arial" w:cs="Arial"/>
                <w:i/>
                <w:iCs/>
                <w:sz w:val="22"/>
                <w:szCs w:val="22"/>
                <w:lang w:val="vi"/>
              </w:rPr>
              <w:t>Trong Quyền Giám Hộ/Quyền Bảo Hộ:</w:t>
            </w:r>
          </w:p>
          <w:p w14:paraId="69F2EACB" w14:textId="231F4C89" w:rsidR="006B77D3" w:rsidRPr="00B17E07" w:rsidRDefault="006B77D3" w:rsidP="00173DAB">
            <w:pPr>
              <w:tabs>
                <w:tab w:val="center" w:pos="3960"/>
                <w:tab w:val="left" w:pos="4536"/>
              </w:tabs>
              <w:spacing w:before="240"/>
              <w:ind w:left="-187"/>
              <w:rPr>
                <w:rFonts w:ascii="Arial" w:hAnsi="Arial" w:cs="Arial"/>
                <w:sz w:val="22"/>
                <w:szCs w:val="22"/>
                <w:u w:val="single"/>
              </w:rPr>
            </w:pPr>
            <w:r w:rsidRPr="00B17E07">
              <w:rPr>
                <w:rFonts w:ascii="Arial" w:hAnsi="Arial" w:cs="Arial"/>
                <w:sz w:val="22"/>
                <w:szCs w:val="22"/>
                <w:u w:val="single"/>
              </w:rPr>
              <w:tab/>
            </w:r>
          </w:p>
          <w:p w14:paraId="1D0CDE69" w14:textId="77777777" w:rsidR="00F703E0" w:rsidRPr="00B17E07" w:rsidRDefault="00BE3A5B" w:rsidP="00173DAB">
            <w:pPr>
              <w:ind w:left="-180" w:right="144"/>
              <w:rPr>
                <w:rFonts w:ascii="Arial" w:hAnsi="Arial" w:cs="Arial"/>
                <w:sz w:val="22"/>
                <w:szCs w:val="22"/>
              </w:rPr>
            </w:pPr>
            <w:r w:rsidRPr="00B17E07">
              <w:rPr>
                <w:rFonts w:ascii="Arial" w:hAnsi="Arial" w:cs="Arial"/>
                <w:sz w:val="22"/>
                <w:szCs w:val="22"/>
              </w:rPr>
              <w:t>Individual</w:t>
            </w:r>
          </w:p>
          <w:p w14:paraId="27265D04" w14:textId="2179DDD4" w:rsidR="00EC0092" w:rsidRPr="00B17E07" w:rsidRDefault="00F703E0" w:rsidP="0088758C">
            <w:pPr>
              <w:ind w:left="-180" w:right="144"/>
              <w:rPr>
                <w:rFonts w:ascii="Arial" w:hAnsi="Arial" w:cs="Arial"/>
                <w:i/>
                <w:iCs/>
                <w:sz w:val="22"/>
                <w:szCs w:val="22"/>
              </w:rPr>
            </w:pPr>
            <w:r w:rsidRPr="00B17E07">
              <w:rPr>
                <w:rFonts w:ascii="Arial" w:hAnsi="Arial" w:cs="Arial"/>
                <w:i/>
                <w:iCs/>
                <w:sz w:val="22"/>
                <w:szCs w:val="22"/>
                <w:lang w:val="vi"/>
              </w:rPr>
              <w:t>Cá Nhân</w:t>
            </w:r>
          </w:p>
        </w:tc>
        <w:tc>
          <w:tcPr>
            <w:tcW w:w="4386" w:type="dxa"/>
            <w:tcBorders>
              <w:top w:val="nil"/>
              <w:left w:val="nil"/>
              <w:bottom w:val="single" w:sz="6" w:space="0" w:color="auto"/>
              <w:right w:val="nil"/>
            </w:tcBorders>
          </w:tcPr>
          <w:p w14:paraId="03C9CDD5" w14:textId="77777777" w:rsidR="00F703E0" w:rsidRPr="00B17E07" w:rsidRDefault="00EC0092" w:rsidP="00173DAB">
            <w:pPr>
              <w:tabs>
                <w:tab w:val="left" w:pos="0"/>
                <w:tab w:val="left" w:pos="720"/>
                <w:tab w:val="left" w:pos="1440"/>
                <w:tab w:val="left" w:pos="2160"/>
                <w:tab w:val="left" w:pos="2880"/>
                <w:tab w:val="left" w:pos="4176"/>
              </w:tabs>
              <w:suppressAutoHyphens/>
              <w:spacing w:before="60"/>
              <w:jc w:val="both"/>
              <w:rPr>
                <w:rFonts w:ascii="Arial" w:hAnsi="Arial" w:cs="Arial"/>
                <w:b/>
                <w:sz w:val="22"/>
                <w:szCs w:val="22"/>
              </w:rPr>
            </w:pPr>
            <w:r w:rsidRPr="00B17E07">
              <w:rPr>
                <w:rFonts w:ascii="Arial" w:hAnsi="Arial" w:cs="Arial"/>
                <w:b/>
                <w:bCs/>
                <w:sz w:val="22"/>
                <w:szCs w:val="22"/>
              </w:rPr>
              <w:t>No.</w:t>
            </w:r>
          </w:p>
          <w:p w14:paraId="05CB322E" w14:textId="7FD91E4D" w:rsidR="00EC0092" w:rsidRPr="00B17E07" w:rsidRDefault="00F703E0" w:rsidP="0088758C">
            <w:pPr>
              <w:tabs>
                <w:tab w:val="left" w:pos="0"/>
                <w:tab w:val="left" w:pos="720"/>
                <w:tab w:val="left" w:pos="1440"/>
                <w:tab w:val="left" w:pos="2160"/>
                <w:tab w:val="left" w:pos="2880"/>
                <w:tab w:val="left" w:pos="4176"/>
              </w:tabs>
              <w:suppressAutoHyphens/>
              <w:jc w:val="both"/>
              <w:rPr>
                <w:rFonts w:ascii="Arial" w:hAnsi="Arial" w:cs="Arial"/>
                <w:b/>
                <w:i/>
                <w:iCs/>
                <w:sz w:val="22"/>
                <w:szCs w:val="22"/>
              </w:rPr>
            </w:pPr>
            <w:r w:rsidRPr="00B17E07">
              <w:rPr>
                <w:rFonts w:ascii="Arial" w:hAnsi="Arial" w:cs="Arial"/>
                <w:b/>
                <w:bCs/>
                <w:i/>
                <w:iCs/>
                <w:sz w:val="22"/>
                <w:szCs w:val="22"/>
                <w:lang w:val="vi"/>
              </w:rPr>
              <w:t xml:space="preserve">Số </w:t>
            </w:r>
          </w:p>
          <w:p w14:paraId="0FA9F5A3" w14:textId="77777777" w:rsidR="00F703E0" w:rsidRPr="00B17E07" w:rsidRDefault="00566977" w:rsidP="00173DAB">
            <w:pPr>
              <w:spacing w:before="60"/>
              <w:ind w:right="144"/>
              <w:rPr>
                <w:rFonts w:ascii="Arial" w:hAnsi="Arial" w:cs="Arial"/>
                <w:sz w:val="22"/>
                <w:szCs w:val="22"/>
              </w:rPr>
            </w:pPr>
            <w:r w:rsidRPr="00B17E07">
              <w:rPr>
                <w:rFonts w:ascii="Arial" w:hAnsi="Arial" w:cs="Arial"/>
                <w:b/>
                <w:bCs/>
                <w:sz w:val="22"/>
                <w:szCs w:val="22"/>
              </w:rPr>
              <w:t xml:space="preserve">Order Approving Guardian/Conservator’s Plan </w:t>
            </w:r>
            <w:r w:rsidRPr="00B17E07">
              <w:rPr>
                <w:rFonts w:ascii="Arial" w:hAnsi="Arial" w:cs="Arial"/>
                <w:sz w:val="22"/>
                <w:szCs w:val="22"/>
              </w:rPr>
              <w:t>(ORAPRT)</w:t>
            </w:r>
          </w:p>
          <w:p w14:paraId="5F50CC60" w14:textId="0A4C2545" w:rsidR="00E56FC7" w:rsidRPr="00B17E07" w:rsidRDefault="00F703E0" w:rsidP="0088758C">
            <w:pPr>
              <w:ind w:right="144"/>
              <w:rPr>
                <w:rFonts w:ascii="Arial" w:hAnsi="Arial" w:cs="Arial"/>
                <w:b/>
                <w:i/>
                <w:iCs/>
                <w:sz w:val="22"/>
                <w:szCs w:val="22"/>
              </w:rPr>
            </w:pPr>
            <w:r w:rsidRPr="00B17E07">
              <w:rPr>
                <w:rFonts w:ascii="Arial" w:hAnsi="Arial" w:cs="Arial"/>
                <w:b/>
                <w:bCs/>
                <w:i/>
                <w:iCs/>
                <w:sz w:val="22"/>
                <w:szCs w:val="22"/>
                <w:lang w:val="vi"/>
              </w:rPr>
              <w:t xml:space="preserve">Lệnh Chấp Thuận Kế Hoạch Của Người Giám Hộ/Người Bảo Hộ </w:t>
            </w:r>
            <w:r w:rsidRPr="00B17E07">
              <w:rPr>
                <w:rFonts w:ascii="Arial" w:hAnsi="Arial" w:cs="Arial"/>
                <w:i/>
                <w:iCs/>
                <w:sz w:val="22"/>
                <w:szCs w:val="22"/>
                <w:lang w:val="vi"/>
              </w:rPr>
              <w:t>(ORAPRT)</w:t>
            </w:r>
          </w:p>
          <w:p w14:paraId="538506B5" w14:textId="77777777" w:rsidR="00F703E0" w:rsidRPr="00B17E07" w:rsidRDefault="004C37A1" w:rsidP="00173DAB">
            <w:pPr>
              <w:tabs>
                <w:tab w:val="left" w:pos="0"/>
                <w:tab w:val="left" w:pos="720"/>
                <w:tab w:val="left" w:pos="1440"/>
                <w:tab w:val="left" w:pos="2160"/>
                <w:tab w:val="left" w:pos="2880"/>
                <w:tab w:val="left" w:pos="4176"/>
              </w:tabs>
              <w:suppressAutoHyphens/>
              <w:spacing w:before="60"/>
              <w:jc w:val="both"/>
              <w:rPr>
                <w:rFonts w:ascii="Arial" w:hAnsi="Arial" w:cs="Arial"/>
                <w:b/>
                <w:sz w:val="22"/>
                <w:szCs w:val="22"/>
              </w:rPr>
            </w:pPr>
            <w:proofErr w:type="gramStart"/>
            <w:r w:rsidRPr="00B17E07">
              <w:rPr>
                <w:rFonts w:ascii="Arial" w:hAnsi="Arial" w:cs="Arial"/>
                <w:sz w:val="22"/>
                <w:szCs w:val="22"/>
              </w:rPr>
              <w:t>[ ]</w:t>
            </w:r>
            <w:proofErr w:type="gramEnd"/>
            <w:r w:rsidRPr="00B17E07">
              <w:rPr>
                <w:rFonts w:ascii="Arial" w:hAnsi="Arial" w:cs="Arial"/>
                <w:b/>
                <w:bCs/>
                <w:sz w:val="22"/>
                <w:szCs w:val="22"/>
              </w:rPr>
              <w:t xml:space="preserve"> Clerk’s Action Required: 1</w:t>
            </w:r>
          </w:p>
          <w:p w14:paraId="39BD6B86" w14:textId="25120CBC" w:rsidR="00E56FC7" w:rsidRPr="00B17E07" w:rsidRDefault="00173DAB" w:rsidP="0088758C">
            <w:pPr>
              <w:tabs>
                <w:tab w:val="left" w:pos="0"/>
                <w:tab w:val="left" w:pos="720"/>
                <w:tab w:val="left" w:pos="1440"/>
                <w:tab w:val="left" w:pos="2160"/>
                <w:tab w:val="left" w:pos="2880"/>
                <w:tab w:val="left" w:pos="4176"/>
              </w:tabs>
              <w:suppressAutoHyphens/>
              <w:jc w:val="both"/>
              <w:rPr>
                <w:rFonts w:ascii="Arial" w:hAnsi="Arial" w:cs="Arial"/>
                <w:b/>
                <w:i/>
                <w:iCs/>
                <w:sz w:val="22"/>
                <w:szCs w:val="22"/>
              </w:rPr>
            </w:pPr>
            <w:r w:rsidRPr="00B17E07">
              <w:rPr>
                <w:rFonts w:ascii="Arial" w:hAnsi="Arial" w:cs="Arial"/>
                <w:i/>
                <w:iCs/>
                <w:sz w:val="22"/>
                <w:szCs w:val="22"/>
              </w:rPr>
              <w:t xml:space="preserve">    </w:t>
            </w:r>
            <w:r w:rsidRPr="00B17E07">
              <w:rPr>
                <w:rFonts w:ascii="Arial" w:hAnsi="Arial" w:cs="Arial"/>
                <w:b/>
                <w:bCs/>
                <w:i/>
                <w:iCs/>
                <w:sz w:val="22"/>
                <w:szCs w:val="22"/>
                <w:lang w:val="vi"/>
              </w:rPr>
              <w:t>Việc Lục Sự Cần Làm: 1</w:t>
            </w:r>
          </w:p>
        </w:tc>
      </w:tr>
    </w:tbl>
    <w:p w14:paraId="62193C33" w14:textId="77777777" w:rsidR="00F703E0" w:rsidRPr="00B17E07" w:rsidRDefault="00B80C22" w:rsidP="00173DAB">
      <w:pPr>
        <w:spacing w:before="120"/>
        <w:jc w:val="center"/>
        <w:rPr>
          <w:rFonts w:ascii="Arial" w:hAnsi="Arial" w:cs="Arial"/>
          <w:b/>
          <w:sz w:val="22"/>
          <w:szCs w:val="22"/>
        </w:rPr>
      </w:pPr>
      <w:r w:rsidRPr="00B17E07">
        <w:rPr>
          <w:rFonts w:ascii="Arial" w:hAnsi="Arial" w:cs="Arial"/>
          <w:b/>
          <w:bCs/>
          <w:sz w:val="22"/>
          <w:szCs w:val="22"/>
        </w:rPr>
        <w:t>Order Approving Guardian/Conservator’s Plan</w:t>
      </w:r>
    </w:p>
    <w:p w14:paraId="5891221D" w14:textId="684E3EF4" w:rsidR="00B80C22" w:rsidRPr="00B17E07" w:rsidRDefault="00F703E0" w:rsidP="0088758C">
      <w:pPr>
        <w:spacing w:after="120"/>
        <w:jc w:val="center"/>
        <w:rPr>
          <w:rFonts w:ascii="Arial" w:hAnsi="Arial" w:cs="Arial"/>
          <w:b/>
          <w:i/>
          <w:iCs/>
          <w:sz w:val="22"/>
          <w:szCs w:val="22"/>
        </w:rPr>
      </w:pPr>
      <w:r w:rsidRPr="00B17E07">
        <w:rPr>
          <w:rFonts w:ascii="Arial" w:hAnsi="Arial" w:cs="Arial"/>
          <w:b/>
          <w:bCs/>
          <w:i/>
          <w:iCs/>
          <w:sz w:val="22"/>
          <w:szCs w:val="22"/>
          <w:lang w:val="vi"/>
        </w:rPr>
        <w:t>Lệnh Chấp Thuận Kế Hoạch Của Người Giám Hộ/Người Bảo Hộ</w:t>
      </w:r>
    </w:p>
    <w:p w14:paraId="70675637" w14:textId="77777777" w:rsidR="00F703E0" w:rsidRPr="00B17E07" w:rsidRDefault="00B80C22" w:rsidP="00173DAB">
      <w:pPr>
        <w:spacing w:before="120"/>
        <w:rPr>
          <w:rFonts w:ascii="Arial" w:hAnsi="Arial" w:cs="Arial"/>
          <w:b/>
          <w:sz w:val="22"/>
          <w:szCs w:val="22"/>
        </w:rPr>
      </w:pPr>
      <w:r w:rsidRPr="00B17E07">
        <w:rPr>
          <w:rFonts w:ascii="Arial" w:hAnsi="Arial" w:cs="Arial"/>
          <w:b/>
          <w:bCs/>
          <w:sz w:val="22"/>
          <w:szCs w:val="22"/>
        </w:rPr>
        <w:t>1.</w:t>
      </w:r>
      <w:r w:rsidRPr="00B17E07">
        <w:rPr>
          <w:rFonts w:ascii="Arial" w:hAnsi="Arial" w:cs="Arial"/>
          <w:b/>
          <w:bCs/>
          <w:sz w:val="22"/>
          <w:szCs w:val="22"/>
        </w:rPr>
        <w:tab/>
        <w:t>Summary</w:t>
      </w:r>
    </w:p>
    <w:p w14:paraId="52D69211" w14:textId="13596702" w:rsidR="00B80C22" w:rsidRPr="00B17E07" w:rsidRDefault="002B4667" w:rsidP="0088758C">
      <w:pPr>
        <w:rPr>
          <w:rFonts w:ascii="Arial" w:hAnsi="Arial" w:cs="Arial"/>
          <w:b/>
          <w:i/>
          <w:iCs/>
          <w:sz w:val="22"/>
          <w:szCs w:val="22"/>
        </w:rPr>
      </w:pPr>
      <w:r w:rsidRPr="00B17E07">
        <w:rPr>
          <w:rFonts w:ascii="Arial" w:hAnsi="Arial" w:cs="Arial"/>
          <w:b/>
          <w:bCs/>
          <w:i/>
          <w:iCs/>
          <w:sz w:val="22"/>
          <w:szCs w:val="22"/>
        </w:rPr>
        <w:tab/>
      </w:r>
      <w:r w:rsidRPr="00B17E07">
        <w:rPr>
          <w:rFonts w:ascii="Arial" w:hAnsi="Arial" w:cs="Arial"/>
          <w:b/>
          <w:bCs/>
          <w:i/>
          <w:iCs/>
          <w:sz w:val="22"/>
          <w:szCs w:val="22"/>
          <w:lang w:val="vi"/>
        </w:rPr>
        <w:t>Tóm Tắt</w:t>
      </w:r>
    </w:p>
    <w:p w14:paraId="5F3DE65A" w14:textId="77777777" w:rsidR="00F703E0" w:rsidRPr="00B17E07" w:rsidRDefault="005D367C" w:rsidP="00173DAB">
      <w:pPr>
        <w:pBdr>
          <w:top w:val="single" w:sz="4" w:space="1" w:color="auto"/>
          <w:left w:val="single" w:sz="4" w:space="4" w:color="auto"/>
          <w:bottom w:val="single" w:sz="4" w:space="1" w:color="auto"/>
          <w:right w:val="single" w:sz="4" w:space="4" w:color="auto"/>
        </w:pBdr>
        <w:tabs>
          <w:tab w:val="center" w:pos="9000"/>
        </w:tabs>
        <w:rPr>
          <w:rFonts w:ascii="Arial" w:hAnsi="Arial" w:cs="Arial"/>
          <w:sz w:val="22"/>
          <w:szCs w:val="22"/>
          <w:u w:val="single"/>
        </w:rPr>
      </w:pPr>
      <w:r w:rsidRPr="00B17E07">
        <w:rPr>
          <w:rFonts w:ascii="Arial" w:hAnsi="Arial" w:cs="Arial"/>
          <w:sz w:val="12"/>
          <w:szCs w:val="12"/>
        </w:rPr>
        <w:br/>
      </w:r>
      <w:r w:rsidRPr="00B17E07">
        <w:rPr>
          <w:rFonts w:ascii="Arial" w:hAnsi="Arial" w:cs="Arial"/>
          <w:sz w:val="22"/>
          <w:szCs w:val="22"/>
        </w:rPr>
        <w:t xml:space="preserve">[X] Due Date for Report: </w:t>
      </w:r>
      <w:r w:rsidRPr="00B17E07">
        <w:rPr>
          <w:rFonts w:ascii="Arial" w:hAnsi="Arial" w:cs="Arial"/>
          <w:sz w:val="22"/>
          <w:szCs w:val="22"/>
          <w:u w:val="single"/>
        </w:rPr>
        <w:tab/>
      </w:r>
    </w:p>
    <w:p w14:paraId="0CAE86B9" w14:textId="3B5A39A5" w:rsidR="00B80C22" w:rsidRPr="00B17E07" w:rsidRDefault="002B4667" w:rsidP="0088758C">
      <w:pPr>
        <w:pBdr>
          <w:top w:val="single" w:sz="4" w:space="1" w:color="auto"/>
          <w:left w:val="single" w:sz="4" w:space="4" w:color="auto"/>
          <w:bottom w:val="single" w:sz="4" w:space="1" w:color="auto"/>
          <w:right w:val="single" w:sz="4" w:space="4" w:color="auto"/>
        </w:pBdr>
        <w:tabs>
          <w:tab w:val="center" w:pos="9000"/>
        </w:tabs>
        <w:spacing w:after="120"/>
        <w:rPr>
          <w:rFonts w:ascii="Arial" w:hAnsi="Arial" w:cs="Arial"/>
          <w:i/>
          <w:iCs/>
          <w:sz w:val="22"/>
          <w:szCs w:val="22"/>
          <w:u w:val="single"/>
        </w:rPr>
      </w:pPr>
      <w:r w:rsidRPr="00B17E07">
        <w:rPr>
          <w:rFonts w:ascii="Arial" w:hAnsi="Arial" w:cs="Arial"/>
          <w:i/>
          <w:iCs/>
          <w:sz w:val="22"/>
          <w:szCs w:val="22"/>
        </w:rPr>
        <w:t xml:space="preserve">     </w:t>
      </w:r>
      <w:r w:rsidRPr="00B17E07">
        <w:rPr>
          <w:rFonts w:ascii="Arial" w:hAnsi="Arial" w:cs="Arial"/>
          <w:i/>
          <w:iCs/>
          <w:sz w:val="22"/>
          <w:szCs w:val="22"/>
          <w:lang w:val="vi"/>
        </w:rPr>
        <w:t>Ngày Đến Hạn Nộp Báo Cáo:</w:t>
      </w:r>
    </w:p>
    <w:p w14:paraId="1E7313F1" w14:textId="0F624FD4" w:rsidR="00B80C22" w:rsidRPr="00B17E07" w:rsidRDefault="00B80C22" w:rsidP="002B4667">
      <w:pPr>
        <w:pBdr>
          <w:top w:val="single" w:sz="4" w:space="1" w:color="auto"/>
          <w:left w:val="single" w:sz="4" w:space="4" w:color="auto"/>
          <w:bottom w:val="single" w:sz="4" w:space="1" w:color="auto"/>
          <w:right w:val="single" w:sz="4" w:space="4" w:color="auto"/>
        </w:pBdr>
        <w:tabs>
          <w:tab w:val="center" w:pos="9000"/>
        </w:tabs>
        <w:rPr>
          <w:rFonts w:ascii="Arial" w:hAnsi="Arial" w:cs="Arial"/>
          <w:sz w:val="12"/>
          <w:szCs w:val="12"/>
        </w:rPr>
      </w:pPr>
      <w:proofErr w:type="gramStart"/>
      <w:r w:rsidRPr="00B17E07">
        <w:rPr>
          <w:rFonts w:ascii="Arial" w:hAnsi="Arial" w:cs="Arial"/>
          <w:sz w:val="22"/>
          <w:szCs w:val="22"/>
        </w:rPr>
        <w:t>[  ]</w:t>
      </w:r>
      <w:proofErr w:type="gramEnd"/>
      <w:r w:rsidRPr="00B17E07">
        <w:rPr>
          <w:rFonts w:ascii="Arial" w:hAnsi="Arial" w:cs="Arial"/>
          <w:sz w:val="22"/>
          <w:szCs w:val="22"/>
        </w:rPr>
        <w:t xml:space="preserve"> Other (Date and Purpose):</w:t>
      </w:r>
      <w:r w:rsidRPr="00B17E07">
        <w:rPr>
          <w:rFonts w:ascii="Arial" w:hAnsi="Arial" w:cs="Arial"/>
          <w:sz w:val="22"/>
          <w:szCs w:val="22"/>
          <w:u w:val="single"/>
        </w:rPr>
        <w:tab/>
      </w:r>
      <w:r w:rsidRPr="00B17E07">
        <w:rPr>
          <w:rFonts w:ascii="Arial" w:hAnsi="Arial" w:cs="Arial"/>
          <w:sz w:val="22"/>
          <w:szCs w:val="22"/>
        </w:rPr>
        <w:t xml:space="preserve"> </w:t>
      </w:r>
      <w:r w:rsidRPr="00B17E07">
        <w:rPr>
          <w:rFonts w:ascii="Arial" w:hAnsi="Arial" w:cs="Arial"/>
          <w:sz w:val="22"/>
          <w:szCs w:val="22"/>
        </w:rPr>
        <w:br/>
      </w:r>
      <w:r w:rsidRPr="00B17E07">
        <w:rPr>
          <w:rFonts w:ascii="Arial" w:hAnsi="Arial" w:cs="Arial"/>
          <w:i/>
          <w:iCs/>
          <w:sz w:val="22"/>
          <w:szCs w:val="22"/>
        </w:rPr>
        <w:t xml:space="preserve">     </w:t>
      </w:r>
      <w:r w:rsidRPr="00B17E07">
        <w:rPr>
          <w:rFonts w:ascii="Arial" w:hAnsi="Arial" w:cs="Arial"/>
          <w:i/>
          <w:iCs/>
          <w:sz w:val="22"/>
          <w:szCs w:val="22"/>
          <w:lang w:val="vi"/>
        </w:rPr>
        <w:t xml:space="preserve">Khác (Ngày và Mục Đích): </w:t>
      </w:r>
      <w:r w:rsidRPr="00B17E07">
        <w:rPr>
          <w:rFonts w:ascii="Arial" w:hAnsi="Arial" w:cs="Arial"/>
          <w:sz w:val="22"/>
          <w:szCs w:val="22"/>
          <w:lang w:val="vi"/>
        </w:rPr>
        <w:br/>
      </w:r>
    </w:p>
    <w:p w14:paraId="2B9074E8" w14:textId="77777777" w:rsidR="00F703E0" w:rsidRPr="00B17E07" w:rsidRDefault="00066B5A" w:rsidP="00173DAB">
      <w:pPr>
        <w:pStyle w:val="SingleSpacing"/>
        <w:overflowPunct/>
        <w:autoSpaceDE/>
        <w:autoSpaceDN/>
        <w:adjustRightInd/>
        <w:spacing w:before="120" w:line="240" w:lineRule="auto"/>
        <w:textAlignment w:val="auto"/>
        <w:rPr>
          <w:rFonts w:ascii="Arial" w:hAnsi="Arial" w:cs="Arial"/>
          <w:b/>
          <w:i/>
          <w:sz w:val="22"/>
          <w:szCs w:val="22"/>
        </w:rPr>
      </w:pPr>
      <w:r w:rsidRPr="00B17E07">
        <w:rPr>
          <w:rFonts w:ascii="Arial" w:hAnsi="Arial" w:cs="Arial"/>
          <w:sz w:val="22"/>
          <w:szCs w:val="22"/>
        </w:rPr>
        <w:t>Based upon the motion of the guardian and/or conservator, the guardian and/or conservator’s Plan, and the documents filed with the motion</w:t>
      </w:r>
      <w:r w:rsidRPr="00B17E07">
        <w:rPr>
          <w:rFonts w:ascii="Arial" w:hAnsi="Arial" w:cs="Arial"/>
          <w:b/>
          <w:bCs/>
          <w:i/>
          <w:iCs/>
          <w:sz w:val="22"/>
          <w:szCs w:val="22"/>
        </w:rPr>
        <w:t>, the court makes the following findings of fact:</w:t>
      </w:r>
    </w:p>
    <w:p w14:paraId="3FD0C8E3" w14:textId="719C1F8B" w:rsidR="00367F9E" w:rsidRPr="00B17E07" w:rsidRDefault="00F703E0" w:rsidP="0088758C">
      <w:pPr>
        <w:pStyle w:val="SingleSpacing"/>
        <w:overflowPunct/>
        <w:autoSpaceDE/>
        <w:autoSpaceDN/>
        <w:adjustRightInd/>
        <w:spacing w:after="120" w:line="240" w:lineRule="auto"/>
        <w:textAlignment w:val="auto"/>
        <w:rPr>
          <w:rFonts w:ascii="Arial" w:hAnsi="Arial" w:cs="Arial"/>
          <w:b/>
          <w:i/>
          <w:iCs/>
          <w:sz w:val="22"/>
          <w:szCs w:val="22"/>
        </w:rPr>
      </w:pPr>
      <w:r w:rsidRPr="00B17E07">
        <w:rPr>
          <w:rFonts w:ascii="Arial" w:hAnsi="Arial" w:cs="Arial"/>
          <w:i/>
          <w:iCs/>
          <w:sz w:val="22"/>
          <w:szCs w:val="22"/>
          <w:lang w:val="vi"/>
        </w:rPr>
        <w:t xml:space="preserve">Dựa trên đơn kiến nghị của người giám hộ và/hoặc người bảo hộ, Kế Hoạch của người giám hộ và/hoặc người bảo hộ, và các văn kiện được trình nộp cùng với đơn kiến nghị, </w:t>
      </w:r>
      <w:r w:rsidRPr="00B840D8">
        <w:rPr>
          <w:rFonts w:ascii="Arial" w:hAnsi="Arial" w:cs="Arial"/>
          <w:b/>
          <w:bCs/>
          <w:i/>
          <w:iCs/>
          <w:sz w:val="22"/>
          <w:szCs w:val="22"/>
          <w:lang w:val="vi"/>
        </w:rPr>
        <w:t>tòa án đưa ra các phán quyết sự kiện sau đây</w:t>
      </w:r>
      <w:r w:rsidRPr="00B17E07">
        <w:rPr>
          <w:rFonts w:ascii="Arial" w:hAnsi="Arial" w:cs="Arial"/>
          <w:i/>
          <w:iCs/>
          <w:sz w:val="22"/>
          <w:szCs w:val="22"/>
          <w:lang w:val="vi"/>
        </w:rPr>
        <w:t>:</w:t>
      </w:r>
      <w:r w:rsidRPr="00B17E07">
        <w:rPr>
          <w:rFonts w:ascii="Arial" w:hAnsi="Arial" w:cs="Arial"/>
          <w:b/>
          <w:bCs/>
          <w:i/>
          <w:iCs/>
          <w:sz w:val="22"/>
          <w:szCs w:val="22"/>
          <w:lang w:val="vi"/>
        </w:rPr>
        <w:t xml:space="preserve"> </w:t>
      </w:r>
    </w:p>
    <w:p w14:paraId="0B1F3250" w14:textId="77777777" w:rsidR="00F703E0" w:rsidRPr="00B17E07" w:rsidRDefault="00B80C22" w:rsidP="00173DAB">
      <w:pPr>
        <w:overflowPunct/>
        <w:autoSpaceDE/>
        <w:autoSpaceDN/>
        <w:adjustRightInd/>
        <w:textAlignment w:val="auto"/>
        <w:rPr>
          <w:rFonts w:ascii="Arial" w:hAnsi="Arial" w:cs="Arial"/>
          <w:b/>
          <w:sz w:val="22"/>
          <w:szCs w:val="22"/>
        </w:rPr>
      </w:pPr>
      <w:r w:rsidRPr="00B17E07">
        <w:rPr>
          <w:rFonts w:ascii="Arial" w:hAnsi="Arial" w:cs="Arial"/>
          <w:b/>
          <w:bCs/>
          <w:sz w:val="22"/>
          <w:szCs w:val="22"/>
        </w:rPr>
        <w:t>2.</w:t>
      </w:r>
      <w:r w:rsidRPr="00B17E07">
        <w:rPr>
          <w:rFonts w:ascii="Arial" w:hAnsi="Arial" w:cs="Arial"/>
          <w:b/>
          <w:bCs/>
          <w:sz w:val="22"/>
          <w:szCs w:val="22"/>
        </w:rPr>
        <w:tab/>
        <w:t>Acts of Guardian/Conservator</w:t>
      </w:r>
    </w:p>
    <w:p w14:paraId="47B7791E" w14:textId="5309EE5A" w:rsidR="00E23A15" w:rsidRPr="00B17E07" w:rsidRDefault="00337C3F" w:rsidP="0088758C">
      <w:pPr>
        <w:overflowPunct/>
        <w:autoSpaceDE/>
        <w:autoSpaceDN/>
        <w:adjustRightInd/>
        <w:spacing w:after="120"/>
        <w:textAlignment w:val="auto"/>
        <w:rPr>
          <w:rFonts w:ascii="Arial" w:hAnsi="Arial" w:cs="Arial"/>
          <w:i/>
          <w:iCs/>
          <w:sz w:val="22"/>
          <w:szCs w:val="22"/>
        </w:rPr>
      </w:pPr>
      <w:r w:rsidRPr="00B17E07">
        <w:rPr>
          <w:rFonts w:ascii="Arial" w:hAnsi="Arial" w:cs="Arial"/>
          <w:b/>
          <w:bCs/>
          <w:i/>
          <w:iCs/>
          <w:sz w:val="22"/>
          <w:szCs w:val="22"/>
        </w:rPr>
        <w:tab/>
      </w:r>
      <w:r w:rsidRPr="00B17E07">
        <w:rPr>
          <w:rFonts w:ascii="Arial" w:hAnsi="Arial" w:cs="Arial"/>
          <w:b/>
          <w:bCs/>
          <w:i/>
          <w:iCs/>
          <w:sz w:val="22"/>
          <w:szCs w:val="22"/>
          <w:lang w:val="vi"/>
        </w:rPr>
        <w:t>Hành Vi Của Người Giám Hộ/Người Bảo Hộ</w:t>
      </w:r>
    </w:p>
    <w:p w14:paraId="193D0CDC" w14:textId="77777777" w:rsidR="00F703E0" w:rsidRPr="00B17E07" w:rsidRDefault="00DF35CF" w:rsidP="00173DAB">
      <w:pPr>
        <w:overflowPunct/>
        <w:autoSpaceDE/>
        <w:autoSpaceDN/>
        <w:adjustRightInd/>
        <w:ind w:firstLine="720"/>
        <w:textAlignment w:val="auto"/>
        <w:rPr>
          <w:rFonts w:ascii="Arial" w:hAnsi="Arial" w:cs="Arial"/>
          <w:sz w:val="22"/>
          <w:szCs w:val="22"/>
        </w:rPr>
      </w:pPr>
      <w:r w:rsidRPr="00B17E07">
        <w:rPr>
          <w:rFonts w:ascii="Arial" w:hAnsi="Arial" w:cs="Arial"/>
          <w:sz w:val="22"/>
          <w:szCs w:val="22"/>
        </w:rPr>
        <w:t>All acts required of the guardian/conservator to date have been performed.</w:t>
      </w:r>
    </w:p>
    <w:p w14:paraId="64AE46C4" w14:textId="0F2C22B9" w:rsidR="00DF35CF" w:rsidRPr="00B17E07" w:rsidRDefault="00F703E0" w:rsidP="0088758C">
      <w:pPr>
        <w:overflowPunct/>
        <w:autoSpaceDE/>
        <w:autoSpaceDN/>
        <w:adjustRightInd/>
        <w:spacing w:after="120"/>
        <w:ind w:firstLine="720"/>
        <w:textAlignment w:val="auto"/>
        <w:rPr>
          <w:rFonts w:ascii="Arial" w:hAnsi="Arial" w:cs="Arial"/>
          <w:i/>
          <w:iCs/>
          <w:sz w:val="22"/>
          <w:szCs w:val="22"/>
        </w:rPr>
      </w:pPr>
      <w:r w:rsidRPr="00B17E07">
        <w:rPr>
          <w:rFonts w:ascii="Arial" w:hAnsi="Arial" w:cs="Arial"/>
          <w:i/>
          <w:iCs/>
          <w:sz w:val="22"/>
          <w:szCs w:val="22"/>
          <w:lang w:val="vi"/>
        </w:rPr>
        <w:t xml:space="preserve">Tất cả các hành vi được yêu cầu của người giám hộ/người bảo hộ cho đến nay đã được </w:t>
      </w:r>
      <w:r w:rsidR="00B17E07">
        <w:rPr>
          <w:rFonts w:ascii="Arial" w:hAnsi="Arial" w:cs="Arial"/>
          <w:i/>
          <w:iCs/>
          <w:sz w:val="22"/>
          <w:szCs w:val="22"/>
        </w:rPr>
        <w:tab/>
      </w:r>
      <w:r w:rsidRPr="00B17E07">
        <w:rPr>
          <w:rFonts w:ascii="Arial" w:hAnsi="Arial" w:cs="Arial"/>
          <w:i/>
          <w:iCs/>
          <w:sz w:val="22"/>
          <w:szCs w:val="22"/>
          <w:lang w:val="vi"/>
        </w:rPr>
        <w:t xml:space="preserve">thực hiện. </w:t>
      </w:r>
    </w:p>
    <w:p w14:paraId="2678067C" w14:textId="77777777" w:rsidR="00F703E0" w:rsidRPr="00B17E07" w:rsidRDefault="00B80C22" w:rsidP="00173DAB">
      <w:pPr>
        <w:overflowPunct/>
        <w:autoSpaceDE/>
        <w:autoSpaceDN/>
        <w:adjustRightInd/>
        <w:textAlignment w:val="auto"/>
        <w:rPr>
          <w:rFonts w:ascii="Arial" w:hAnsi="Arial" w:cs="Arial"/>
          <w:b/>
          <w:sz w:val="22"/>
          <w:szCs w:val="22"/>
        </w:rPr>
      </w:pPr>
      <w:r w:rsidRPr="00B17E07">
        <w:rPr>
          <w:rFonts w:ascii="Arial" w:hAnsi="Arial" w:cs="Arial"/>
          <w:b/>
          <w:bCs/>
          <w:sz w:val="22"/>
          <w:szCs w:val="22"/>
        </w:rPr>
        <w:lastRenderedPageBreak/>
        <w:t>3.</w:t>
      </w:r>
      <w:r w:rsidRPr="00B17E07">
        <w:rPr>
          <w:rFonts w:ascii="Arial" w:hAnsi="Arial" w:cs="Arial"/>
          <w:b/>
          <w:bCs/>
          <w:sz w:val="22"/>
          <w:szCs w:val="22"/>
        </w:rPr>
        <w:tab/>
        <w:t>Notice</w:t>
      </w:r>
    </w:p>
    <w:p w14:paraId="0CDDC95D" w14:textId="3F09E350" w:rsidR="00566977" w:rsidRPr="00B17E07" w:rsidRDefault="00337C3F" w:rsidP="0088758C">
      <w:pPr>
        <w:overflowPunct/>
        <w:autoSpaceDE/>
        <w:autoSpaceDN/>
        <w:adjustRightInd/>
        <w:spacing w:after="120"/>
        <w:textAlignment w:val="auto"/>
        <w:rPr>
          <w:rFonts w:ascii="Arial" w:hAnsi="Arial" w:cs="Arial"/>
          <w:i/>
          <w:iCs/>
          <w:sz w:val="22"/>
          <w:szCs w:val="22"/>
        </w:rPr>
      </w:pPr>
      <w:r w:rsidRPr="00B17E07">
        <w:rPr>
          <w:rFonts w:ascii="Arial" w:hAnsi="Arial" w:cs="Arial"/>
          <w:b/>
          <w:bCs/>
          <w:i/>
          <w:iCs/>
          <w:sz w:val="22"/>
          <w:szCs w:val="22"/>
        </w:rPr>
        <w:tab/>
      </w:r>
      <w:r w:rsidRPr="00B17E07">
        <w:rPr>
          <w:rFonts w:ascii="Arial" w:hAnsi="Arial" w:cs="Arial"/>
          <w:b/>
          <w:bCs/>
          <w:i/>
          <w:iCs/>
          <w:sz w:val="22"/>
          <w:szCs w:val="22"/>
          <w:lang w:val="vi"/>
        </w:rPr>
        <w:t>Thông Báo</w:t>
      </w:r>
    </w:p>
    <w:p w14:paraId="610E6EC0" w14:textId="77777777" w:rsidR="00F703E0" w:rsidRPr="00B17E07" w:rsidRDefault="00DF35CF" w:rsidP="00173DAB">
      <w:pPr>
        <w:overflowPunct/>
        <w:autoSpaceDE/>
        <w:autoSpaceDN/>
        <w:adjustRightInd/>
        <w:ind w:left="720"/>
        <w:textAlignment w:val="auto"/>
        <w:rPr>
          <w:rFonts w:ascii="Arial" w:hAnsi="Arial" w:cs="Arial"/>
          <w:sz w:val="22"/>
          <w:szCs w:val="22"/>
        </w:rPr>
      </w:pPr>
      <w:r w:rsidRPr="00B17E07">
        <w:rPr>
          <w:rFonts w:ascii="Arial" w:hAnsi="Arial" w:cs="Arial"/>
          <w:sz w:val="22"/>
          <w:szCs w:val="22"/>
        </w:rPr>
        <w:t xml:space="preserve">Notice has been properly provided to persons entitled to notice of this presentation and 30 days have passed since the </w:t>
      </w:r>
      <w:r w:rsidRPr="00B17E07">
        <w:rPr>
          <w:rFonts w:ascii="Arial" w:hAnsi="Arial" w:cs="Arial"/>
          <w:i/>
          <w:iCs/>
          <w:sz w:val="22"/>
          <w:szCs w:val="22"/>
        </w:rPr>
        <w:t>Guardian/Conservator’s Plan</w:t>
      </w:r>
      <w:r w:rsidRPr="00B17E07">
        <w:rPr>
          <w:rFonts w:ascii="Arial" w:hAnsi="Arial" w:cs="Arial"/>
          <w:sz w:val="22"/>
          <w:szCs w:val="22"/>
        </w:rPr>
        <w:t xml:space="preserve"> was filed with the court.</w:t>
      </w:r>
    </w:p>
    <w:p w14:paraId="3382A770" w14:textId="16469DEF" w:rsidR="00DF35CF" w:rsidRPr="00B17E07" w:rsidRDefault="00F703E0" w:rsidP="0088758C">
      <w:pPr>
        <w:overflowPunct/>
        <w:autoSpaceDE/>
        <w:autoSpaceDN/>
        <w:adjustRightInd/>
        <w:spacing w:after="120"/>
        <w:ind w:left="720"/>
        <w:textAlignment w:val="auto"/>
        <w:rPr>
          <w:rFonts w:ascii="Arial" w:hAnsi="Arial" w:cs="Arial"/>
          <w:i/>
          <w:iCs/>
          <w:sz w:val="22"/>
          <w:szCs w:val="22"/>
        </w:rPr>
      </w:pPr>
      <w:r w:rsidRPr="00B17E07">
        <w:rPr>
          <w:rFonts w:ascii="Arial" w:hAnsi="Arial" w:cs="Arial"/>
          <w:i/>
          <w:iCs/>
          <w:sz w:val="22"/>
          <w:szCs w:val="22"/>
          <w:lang w:val="vi"/>
        </w:rPr>
        <w:t xml:space="preserve">Thông báo đã được cung cấp hợp thức cho những người có quyền được thông báo về bản trình bày này và đã 30 ngày trôi qua kể từ khi Kế Hoạch Của Người Giám Hộ/Người Bảo Hộ đã được trình nộp cho tòa án. </w:t>
      </w:r>
    </w:p>
    <w:p w14:paraId="006826E6" w14:textId="77777777" w:rsidR="00F703E0" w:rsidRPr="00B17E07" w:rsidRDefault="00B80C22" w:rsidP="00173DAB">
      <w:pPr>
        <w:overflowPunct/>
        <w:autoSpaceDE/>
        <w:autoSpaceDN/>
        <w:adjustRightInd/>
        <w:textAlignment w:val="auto"/>
        <w:rPr>
          <w:rFonts w:ascii="Arial" w:hAnsi="Arial" w:cs="Arial"/>
          <w:b/>
          <w:sz w:val="22"/>
          <w:szCs w:val="22"/>
        </w:rPr>
      </w:pPr>
      <w:r w:rsidRPr="00B17E07">
        <w:rPr>
          <w:rFonts w:ascii="Arial" w:hAnsi="Arial" w:cs="Arial"/>
          <w:b/>
          <w:bCs/>
          <w:sz w:val="22"/>
          <w:szCs w:val="22"/>
        </w:rPr>
        <w:t>4.</w:t>
      </w:r>
      <w:r w:rsidRPr="00B17E07">
        <w:rPr>
          <w:rFonts w:ascii="Arial" w:hAnsi="Arial" w:cs="Arial"/>
          <w:b/>
          <w:bCs/>
          <w:sz w:val="22"/>
          <w:szCs w:val="22"/>
        </w:rPr>
        <w:tab/>
        <w:t>Guardian/Conservator’s Plan</w:t>
      </w:r>
    </w:p>
    <w:p w14:paraId="365E456F" w14:textId="79624E20" w:rsidR="00566977" w:rsidRPr="00B17E07" w:rsidRDefault="00337C3F" w:rsidP="0088758C">
      <w:pPr>
        <w:overflowPunct/>
        <w:autoSpaceDE/>
        <w:autoSpaceDN/>
        <w:adjustRightInd/>
        <w:spacing w:after="120"/>
        <w:textAlignment w:val="auto"/>
        <w:rPr>
          <w:rFonts w:ascii="Arial" w:hAnsi="Arial" w:cs="Arial"/>
          <w:i/>
          <w:iCs/>
          <w:sz w:val="22"/>
          <w:szCs w:val="22"/>
        </w:rPr>
      </w:pPr>
      <w:r w:rsidRPr="00B17E07">
        <w:rPr>
          <w:rFonts w:ascii="Arial" w:hAnsi="Arial" w:cs="Arial"/>
          <w:b/>
          <w:bCs/>
          <w:i/>
          <w:iCs/>
          <w:sz w:val="22"/>
          <w:szCs w:val="22"/>
        </w:rPr>
        <w:tab/>
      </w:r>
      <w:r w:rsidRPr="00B17E07">
        <w:rPr>
          <w:rFonts w:ascii="Arial" w:hAnsi="Arial" w:cs="Arial"/>
          <w:b/>
          <w:bCs/>
          <w:i/>
          <w:iCs/>
          <w:sz w:val="22"/>
          <w:szCs w:val="22"/>
          <w:lang w:val="vi"/>
        </w:rPr>
        <w:t>Kế Hoạch Của Người Giám Hộ/Người Bảo Hộ</w:t>
      </w:r>
      <w:r w:rsidRPr="00B17E07">
        <w:rPr>
          <w:rFonts w:ascii="Arial" w:hAnsi="Arial" w:cs="Arial"/>
          <w:i/>
          <w:iCs/>
          <w:sz w:val="22"/>
          <w:szCs w:val="22"/>
          <w:lang w:val="vi"/>
        </w:rPr>
        <w:t xml:space="preserve"> </w:t>
      </w:r>
    </w:p>
    <w:p w14:paraId="5EFA1C98" w14:textId="77777777" w:rsidR="00F703E0" w:rsidRPr="00B17E07" w:rsidRDefault="00DF35CF" w:rsidP="00173DAB">
      <w:pPr>
        <w:overflowPunct/>
        <w:autoSpaceDE/>
        <w:autoSpaceDN/>
        <w:adjustRightInd/>
        <w:ind w:left="720"/>
        <w:textAlignment w:val="auto"/>
        <w:rPr>
          <w:rFonts w:ascii="Arial" w:hAnsi="Arial" w:cs="Arial"/>
          <w:sz w:val="22"/>
          <w:szCs w:val="22"/>
        </w:rPr>
      </w:pPr>
      <w:r w:rsidRPr="00B17E07">
        <w:rPr>
          <w:rFonts w:ascii="Arial" w:hAnsi="Arial" w:cs="Arial"/>
          <w:sz w:val="22"/>
          <w:szCs w:val="22"/>
        </w:rPr>
        <w:t xml:space="preserve">The proposed </w:t>
      </w:r>
      <w:r w:rsidRPr="00B17E07">
        <w:rPr>
          <w:rFonts w:ascii="Arial" w:hAnsi="Arial" w:cs="Arial"/>
          <w:i/>
          <w:iCs/>
          <w:sz w:val="22"/>
          <w:szCs w:val="22"/>
        </w:rPr>
        <w:t>Guardian/Conservator’s Plan</w:t>
      </w:r>
      <w:r w:rsidRPr="00B17E07">
        <w:rPr>
          <w:rFonts w:ascii="Arial" w:hAnsi="Arial" w:cs="Arial"/>
          <w:sz w:val="22"/>
          <w:szCs w:val="22"/>
        </w:rPr>
        <w:t xml:space="preserve"> is reasonable and appropriate to the needs of the Individual and should be approved.</w:t>
      </w:r>
    </w:p>
    <w:p w14:paraId="599A93AE" w14:textId="5EFDDE18" w:rsidR="00DF35CF" w:rsidRPr="00B17E07" w:rsidRDefault="00F703E0" w:rsidP="0088758C">
      <w:pPr>
        <w:overflowPunct/>
        <w:autoSpaceDE/>
        <w:autoSpaceDN/>
        <w:adjustRightInd/>
        <w:spacing w:after="120"/>
        <w:ind w:left="720"/>
        <w:textAlignment w:val="auto"/>
        <w:rPr>
          <w:rFonts w:ascii="Arial" w:hAnsi="Arial" w:cs="Arial"/>
          <w:i/>
          <w:iCs/>
          <w:sz w:val="22"/>
          <w:szCs w:val="22"/>
        </w:rPr>
      </w:pPr>
      <w:r w:rsidRPr="00B17E07">
        <w:rPr>
          <w:rFonts w:ascii="Arial" w:hAnsi="Arial" w:cs="Arial"/>
          <w:i/>
          <w:iCs/>
          <w:sz w:val="22"/>
          <w:szCs w:val="22"/>
          <w:lang w:val="vi"/>
        </w:rPr>
        <w:t>Kế Hoạch Của Người Giám Hộ/Người Bảo Hộ được đề xuất là hợp lý và phù hợp với nhu cầu của Cá Nhân và nên được chấp thuận.</w:t>
      </w:r>
    </w:p>
    <w:p w14:paraId="3A21FE43" w14:textId="77777777" w:rsidR="00F703E0" w:rsidRPr="00B17E07" w:rsidRDefault="00B80C22" w:rsidP="00173DAB">
      <w:pPr>
        <w:overflowPunct/>
        <w:autoSpaceDE/>
        <w:autoSpaceDN/>
        <w:adjustRightInd/>
        <w:textAlignment w:val="auto"/>
        <w:rPr>
          <w:rFonts w:ascii="Arial" w:hAnsi="Arial" w:cs="Arial"/>
          <w:b/>
          <w:sz w:val="22"/>
          <w:szCs w:val="22"/>
        </w:rPr>
      </w:pPr>
      <w:r w:rsidRPr="00B17E07">
        <w:rPr>
          <w:rFonts w:ascii="Arial" w:hAnsi="Arial" w:cs="Arial"/>
          <w:b/>
          <w:bCs/>
          <w:sz w:val="22"/>
          <w:szCs w:val="22"/>
        </w:rPr>
        <w:t>5.</w:t>
      </w:r>
      <w:r w:rsidRPr="00B17E07">
        <w:rPr>
          <w:rFonts w:ascii="Arial" w:hAnsi="Arial" w:cs="Arial"/>
          <w:b/>
          <w:bCs/>
          <w:sz w:val="22"/>
          <w:szCs w:val="22"/>
        </w:rPr>
        <w:tab/>
        <w:t>Objections</w:t>
      </w:r>
    </w:p>
    <w:p w14:paraId="1A206AAE" w14:textId="4B5C0834" w:rsidR="00FF01FD" w:rsidRPr="00B17E07" w:rsidRDefault="00337C3F" w:rsidP="0088758C">
      <w:pPr>
        <w:overflowPunct/>
        <w:autoSpaceDE/>
        <w:autoSpaceDN/>
        <w:adjustRightInd/>
        <w:spacing w:after="120"/>
        <w:textAlignment w:val="auto"/>
        <w:rPr>
          <w:rFonts w:ascii="Arial" w:hAnsi="Arial" w:cs="Arial"/>
          <w:b/>
          <w:i/>
          <w:iCs/>
          <w:sz w:val="22"/>
          <w:szCs w:val="22"/>
        </w:rPr>
      </w:pPr>
      <w:r w:rsidRPr="00B17E07">
        <w:rPr>
          <w:rFonts w:ascii="Arial" w:hAnsi="Arial" w:cs="Arial"/>
          <w:b/>
          <w:bCs/>
          <w:i/>
          <w:iCs/>
          <w:sz w:val="22"/>
          <w:szCs w:val="22"/>
        </w:rPr>
        <w:tab/>
      </w:r>
      <w:r w:rsidRPr="00B17E07">
        <w:rPr>
          <w:rFonts w:ascii="Arial" w:hAnsi="Arial" w:cs="Arial"/>
          <w:b/>
          <w:bCs/>
          <w:i/>
          <w:iCs/>
          <w:sz w:val="22"/>
          <w:szCs w:val="22"/>
          <w:lang w:val="vi"/>
        </w:rPr>
        <w:t>Phản Đối</w:t>
      </w:r>
    </w:p>
    <w:p w14:paraId="082AF890" w14:textId="77777777" w:rsidR="00F703E0" w:rsidRPr="00B17E07" w:rsidRDefault="00FF01FD" w:rsidP="00173DAB">
      <w:pPr>
        <w:overflowPunct/>
        <w:autoSpaceDE/>
        <w:autoSpaceDN/>
        <w:adjustRightInd/>
        <w:ind w:left="720"/>
        <w:textAlignment w:val="auto"/>
        <w:rPr>
          <w:rFonts w:ascii="Arial" w:hAnsi="Arial" w:cs="Arial"/>
          <w:sz w:val="22"/>
          <w:szCs w:val="22"/>
        </w:rPr>
      </w:pPr>
      <w:r w:rsidRPr="00B17E07">
        <w:rPr>
          <w:rFonts w:ascii="Arial" w:hAnsi="Arial" w:cs="Arial"/>
          <w:sz w:val="22"/>
          <w:szCs w:val="22"/>
        </w:rPr>
        <w:t xml:space="preserve">There </w:t>
      </w:r>
      <w:proofErr w:type="gramStart"/>
      <w:r w:rsidRPr="00B17E07">
        <w:rPr>
          <w:rFonts w:ascii="Arial" w:hAnsi="Arial" w:cs="Arial"/>
          <w:sz w:val="22"/>
          <w:szCs w:val="22"/>
        </w:rPr>
        <w:t>[  ]</w:t>
      </w:r>
      <w:proofErr w:type="gramEnd"/>
      <w:r w:rsidRPr="00B17E07">
        <w:rPr>
          <w:rFonts w:ascii="Arial" w:hAnsi="Arial" w:cs="Arial"/>
          <w:sz w:val="22"/>
          <w:szCs w:val="22"/>
        </w:rPr>
        <w:t xml:space="preserve"> </w:t>
      </w:r>
      <w:proofErr w:type="gramStart"/>
      <w:r w:rsidRPr="00B17E07">
        <w:rPr>
          <w:rFonts w:ascii="Arial" w:hAnsi="Arial" w:cs="Arial"/>
          <w:sz w:val="22"/>
          <w:szCs w:val="22"/>
        </w:rPr>
        <w:t>were  [  ]</w:t>
      </w:r>
      <w:proofErr w:type="gramEnd"/>
      <w:r w:rsidRPr="00B17E07">
        <w:rPr>
          <w:rFonts w:ascii="Arial" w:hAnsi="Arial" w:cs="Arial"/>
          <w:sz w:val="22"/>
          <w:szCs w:val="22"/>
        </w:rPr>
        <w:t xml:space="preserve"> were not objections filed to the </w:t>
      </w:r>
      <w:r w:rsidRPr="00B17E07">
        <w:rPr>
          <w:rFonts w:ascii="Arial" w:hAnsi="Arial" w:cs="Arial"/>
          <w:i/>
          <w:iCs/>
          <w:sz w:val="22"/>
          <w:szCs w:val="22"/>
        </w:rPr>
        <w:t>Guardian/Conservator’s Plan</w:t>
      </w:r>
      <w:r w:rsidRPr="00B17E07">
        <w:rPr>
          <w:rFonts w:ascii="Arial" w:hAnsi="Arial" w:cs="Arial"/>
          <w:sz w:val="22"/>
          <w:szCs w:val="22"/>
        </w:rPr>
        <w:t xml:space="preserve"> by notice parties or the Individual.</w:t>
      </w:r>
    </w:p>
    <w:p w14:paraId="68A96156" w14:textId="3D2F98D2" w:rsidR="00FF01FD" w:rsidRPr="00B17E07" w:rsidRDefault="00F703E0" w:rsidP="0088758C">
      <w:pPr>
        <w:overflowPunct/>
        <w:autoSpaceDE/>
        <w:autoSpaceDN/>
        <w:adjustRightInd/>
        <w:spacing w:after="120"/>
        <w:ind w:left="720"/>
        <w:textAlignment w:val="auto"/>
        <w:rPr>
          <w:rFonts w:ascii="Arial" w:hAnsi="Arial" w:cs="Arial"/>
          <w:i/>
          <w:iCs/>
          <w:sz w:val="22"/>
          <w:szCs w:val="22"/>
        </w:rPr>
      </w:pPr>
      <w:r w:rsidRPr="00B17E07">
        <w:rPr>
          <w:rFonts w:ascii="Arial" w:hAnsi="Arial" w:cs="Arial"/>
          <w:i/>
          <w:iCs/>
          <w:sz w:val="22"/>
          <w:szCs w:val="22"/>
          <w:lang w:val="vi"/>
        </w:rPr>
        <w:t xml:space="preserve">Đã [-] có [-] không có đơn phản đối nào về Kế Hoạch Của Người Giám Hộ/Người Bảo Hộ do các đương sự được thông báo hoặc Cá Nhân trình nộp. </w:t>
      </w:r>
    </w:p>
    <w:p w14:paraId="79BAA0DE" w14:textId="77777777" w:rsidR="00F703E0" w:rsidRPr="00B17E07" w:rsidRDefault="00B80C22" w:rsidP="00173DAB">
      <w:pPr>
        <w:pStyle w:val="Heading2"/>
        <w:spacing w:line="240" w:lineRule="auto"/>
        <w:ind w:left="0"/>
        <w:rPr>
          <w:rFonts w:ascii="Arial" w:hAnsi="Arial" w:cs="Arial"/>
          <w:b/>
          <w:sz w:val="22"/>
          <w:szCs w:val="22"/>
        </w:rPr>
      </w:pPr>
      <w:r w:rsidRPr="00B17E07">
        <w:rPr>
          <w:rFonts w:ascii="Arial" w:hAnsi="Arial" w:cs="Arial"/>
          <w:b/>
          <w:bCs/>
          <w:sz w:val="22"/>
          <w:szCs w:val="22"/>
        </w:rPr>
        <w:t>The Court Orders:</w:t>
      </w:r>
    </w:p>
    <w:p w14:paraId="45080F10" w14:textId="1473F441" w:rsidR="00DF35CF" w:rsidRPr="00B17E07" w:rsidRDefault="00F703E0" w:rsidP="0088758C">
      <w:pPr>
        <w:pStyle w:val="Heading2"/>
        <w:spacing w:after="120" w:line="240" w:lineRule="auto"/>
        <w:ind w:left="0"/>
        <w:rPr>
          <w:rFonts w:ascii="Arial" w:hAnsi="Arial" w:cs="Arial"/>
          <w:b/>
          <w:i/>
          <w:iCs/>
          <w:sz w:val="22"/>
          <w:szCs w:val="22"/>
        </w:rPr>
      </w:pPr>
      <w:r w:rsidRPr="00B17E07">
        <w:rPr>
          <w:rFonts w:ascii="Arial" w:hAnsi="Arial" w:cs="Arial"/>
          <w:b/>
          <w:bCs/>
          <w:i/>
          <w:iCs/>
          <w:sz w:val="22"/>
          <w:szCs w:val="22"/>
          <w:lang w:val="vi"/>
        </w:rPr>
        <w:t>Các Lệnh Tòa:</w:t>
      </w:r>
    </w:p>
    <w:p w14:paraId="4737F2DB" w14:textId="77777777" w:rsidR="00F703E0" w:rsidRPr="00B17E07" w:rsidRDefault="00B80C22" w:rsidP="00173DAB">
      <w:pPr>
        <w:overflowPunct/>
        <w:autoSpaceDE/>
        <w:autoSpaceDN/>
        <w:adjustRightInd/>
        <w:textAlignment w:val="auto"/>
        <w:rPr>
          <w:rFonts w:ascii="Arial" w:hAnsi="Arial" w:cs="Arial"/>
          <w:b/>
          <w:sz w:val="22"/>
          <w:szCs w:val="22"/>
        </w:rPr>
      </w:pPr>
      <w:r w:rsidRPr="00B17E07">
        <w:rPr>
          <w:rFonts w:ascii="Arial" w:hAnsi="Arial" w:cs="Arial"/>
          <w:b/>
          <w:bCs/>
          <w:sz w:val="22"/>
          <w:szCs w:val="22"/>
        </w:rPr>
        <w:t>6.</w:t>
      </w:r>
      <w:r w:rsidRPr="00B17E07">
        <w:rPr>
          <w:rFonts w:ascii="Arial" w:hAnsi="Arial" w:cs="Arial"/>
          <w:b/>
          <w:bCs/>
          <w:sz w:val="22"/>
          <w:szCs w:val="22"/>
        </w:rPr>
        <w:tab/>
        <w:t>Approval Guardian/Conservator’s Plan</w:t>
      </w:r>
    </w:p>
    <w:p w14:paraId="6136A516" w14:textId="24B37FFE" w:rsidR="00E23A15" w:rsidRPr="00B17E07" w:rsidRDefault="00337C3F" w:rsidP="0088758C">
      <w:pPr>
        <w:overflowPunct/>
        <w:autoSpaceDE/>
        <w:autoSpaceDN/>
        <w:adjustRightInd/>
        <w:spacing w:after="120"/>
        <w:textAlignment w:val="auto"/>
        <w:rPr>
          <w:rFonts w:ascii="Arial" w:hAnsi="Arial" w:cs="Arial"/>
          <w:i/>
          <w:iCs/>
          <w:sz w:val="22"/>
          <w:szCs w:val="22"/>
        </w:rPr>
      </w:pPr>
      <w:r w:rsidRPr="00B17E07">
        <w:rPr>
          <w:rFonts w:ascii="Arial" w:hAnsi="Arial" w:cs="Arial"/>
          <w:b/>
          <w:bCs/>
          <w:i/>
          <w:iCs/>
          <w:sz w:val="22"/>
          <w:szCs w:val="22"/>
        </w:rPr>
        <w:tab/>
      </w:r>
      <w:r w:rsidRPr="00B17E07">
        <w:rPr>
          <w:rFonts w:ascii="Arial" w:hAnsi="Arial" w:cs="Arial"/>
          <w:b/>
          <w:bCs/>
          <w:i/>
          <w:iCs/>
          <w:sz w:val="22"/>
          <w:szCs w:val="22"/>
          <w:lang w:val="vi"/>
        </w:rPr>
        <w:t>Kế Hoạch Của Người Giám Hộ/Người Bảo Hộ Được Chấp Thuận</w:t>
      </w:r>
    </w:p>
    <w:p w14:paraId="5323D6D5" w14:textId="77777777" w:rsidR="00F703E0" w:rsidRPr="00B17E07" w:rsidRDefault="004C2D23" w:rsidP="00173DAB">
      <w:pPr>
        <w:overflowPunct/>
        <w:autoSpaceDE/>
        <w:autoSpaceDN/>
        <w:adjustRightInd/>
        <w:ind w:left="720"/>
        <w:textAlignment w:val="auto"/>
        <w:rPr>
          <w:rFonts w:ascii="Arial" w:hAnsi="Arial" w:cs="Arial"/>
          <w:sz w:val="22"/>
          <w:szCs w:val="22"/>
        </w:rPr>
      </w:pPr>
      <w:r w:rsidRPr="00B17E07">
        <w:rPr>
          <w:rFonts w:ascii="Arial" w:hAnsi="Arial" w:cs="Arial"/>
          <w:sz w:val="22"/>
          <w:szCs w:val="22"/>
        </w:rPr>
        <w:t>The guardian and/or conservator’s plan is approved.</w:t>
      </w:r>
    </w:p>
    <w:p w14:paraId="086839C0" w14:textId="04F175F1" w:rsidR="00DF35CF" w:rsidRPr="00B17E07" w:rsidRDefault="00F703E0" w:rsidP="0088758C">
      <w:pPr>
        <w:overflowPunct/>
        <w:autoSpaceDE/>
        <w:autoSpaceDN/>
        <w:adjustRightInd/>
        <w:spacing w:after="120"/>
        <w:ind w:left="720"/>
        <w:textAlignment w:val="auto"/>
        <w:rPr>
          <w:rFonts w:ascii="Arial" w:hAnsi="Arial" w:cs="Arial"/>
          <w:i/>
          <w:iCs/>
          <w:sz w:val="22"/>
          <w:szCs w:val="22"/>
        </w:rPr>
      </w:pPr>
      <w:r w:rsidRPr="00B17E07">
        <w:rPr>
          <w:rFonts w:ascii="Arial" w:hAnsi="Arial" w:cs="Arial"/>
          <w:i/>
          <w:iCs/>
          <w:sz w:val="22"/>
          <w:szCs w:val="22"/>
          <w:lang w:val="vi"/>
        </w:rPr>
        <w:t>Kế hoạch của người giám hộ và/hoặc người bảo hộ được chấp thuận.</w:t>
      </w:r>
    </w:p>
    <w:p w14:paraId="4A35EAF5" w14:textId="77777777" w:rsidR="00F703E0" w:rsidRPr="00B17E07" w:rsidRDefault="00B80C22" w:rsidP="00173DAB">
      <w:pPr>
        <w:overflowPunct/>
        <w:autoSpaceDE/>
        <w:autoSpaceDN/>
        <w:adjustRightInd/>
        <w:textAlignment w:val="auto"/>
        <w:rPr>
          <w:rFonts w:ascii="Arial" w:hAnsi="Arial" w:cs="Arial"/>
          <w:b/>
          <w:sz w:val="22"/>
          <w:szCs w:val="22"/>
        </w:rPr>
      </w:pPr>
      <w:r w:rsidRPr="00B17E07">
        <w:rPr>
          <w:rFonts w:ascii="Arial" w:hAnsi="Arial" w:cs="Arial"/>
          <w:b/>
          <w:bCs/>
          <w:sz w:val="22"/>
          <w:szCs w:val="22"/>
        </w:rPr>
        <w:t>7.</w:t>
      </w:r>
      <w:r w:rsidRPr="00B17E07">
        <w:rPr>
          <w:rFonts w:ascii="Arial" w:hAnsi="Arial" w:cs="Arial"/>
          <w:b/>
          <w:bCs/>
          <w:sz w:val="22"/>
          <w:szCs w:val="22"/>
        </w:rPr>
        <w:tab/>
        <w:t>Budget</w:t>
      </w:r>
    </w:p>
    <w:p w14:paraId="217C3EC9" w14:textId="15420998" w:rsidR="00566977" w:rsidRPr="00B17E07" w:rsidRDefault="00337C3F" w:rsidP="0088758C">
      <w:pPr>
        <w:overflowPunct/>
        <w:autoSpaceDE/>
        <w:autoSpaceDN/>
        <w:adjustRightInd/>
        <w:spacing w:after="120"/>
        <w:textAlignment w:val="auto"/>
        <w:rPr>
          <w:rFonts w:ascii="Arial" w:hAnsi="Arial" w:cs="Arial"/>
          <w:i/>
          <w:iCs/>
          <w:sz w:val="22"/>
          <w:szCs w:val="22"/>
        </w:rPr>
      </w:pPr>
      <w:r w:rsidRPr="00B17E07">
        <w:rPr>
          <w:rFonts w:ascii="Arial" w:hAnsi="Arial" w:cs="Arial"/>
          <w:b/>
          <w:bCs/>
          <w:i/>
          <w:iCs/>
          <w:sz w:val="22"/>
          <w:szCs w:val="22"/>
        </w:rPr>
        <w:tab/>
      </w:r>
      <w:r w:rsidRPr="00B17E07">
        <w:rPr>
          <w:rFonts w:ascii="Arial" w:hAnsi="Arial" w:cs="Arial"/>
          <w:b/>
          <w:bCs/>
          <w:i/>
          <w:iCs/>
          <w:sz w:val="22"/>
          <w:szCs w:val="22"/>
          <w:lang w:val="vi"/>
        </w:rPr>
        <w:t>Ngân Sách</w:t>
      </w:r>
      <w:r w:rsidRPr="00B17E07">
        <w:rPr>
          <w:rFonts w:ascii="Arial" w:hAnsi="Arial" w:cs="Arial"/>
          <w:i/>
          <w:iCs/>
          <w:sz w:val="22"/>
          <w:szCs w:val="22"/>
          <w:lang w:val="vi"/>
        </w:rPr>
        <w:t xml:space="preserve"> </w:t>
      </w:r>
    </w:p>
    <w:p w14:paraId="67156A16" w14:textId="77777777" w:rsidR="00F703E0" w:rsidRPr="00B17E07" w:rsidRDefault="00DF35CF" w:rsidP="00173DAB">
      <w:pPr>
        <w:overflowPunct/>
        <w:autoSpaceDE/>
        <w:autoSpaceDN/>
        <w:adjustRightInd/>
        <w:ind w:left="720"/>
        <w:textAlignment w:val="auto"/>
        <w:rPr>
          <w:rFonts w:ascii="Arial" w:hAnsi="Arial" w:cs="Arial"/>
          <w:sz w:val="22"/>
          <w:szCs w:val="22"/>
        </w:rPr>
      </w:pPr>
      <w:r w:rsidRPr="00B17E07">
        <w:rPr>
          <w:rFonts w:ascii="Arial" w:hAnsi="Arial" w:cs="Arial"/>
          <w:sz w:val="22"/>
          <w:szCs w:val="22"/>
        </w:rPr>
        <w:t>The guardian/conservator is authorized to continue to receive the Individual’s income and to apply the income and other resources toward the Individual’s expenses:</w:t>
      </w:r>
    </w:p>
    <w:p w14:paraId="36817C29" w14:textId="2C0497C2" w:rsidR="00DF35CF" w:rsidRPr="00B17E07" w:rsidRDefault="00F703E0" w:rsidP="0088758C">
      <w:pPr>
        <w:overflowPunct/>
        <w:autoSpaceDE/>
        <w:autoSpaceDN/>
        <w:adjustRightInd/>
        <w:spacing w:after="120"/>
        <w:ind w:left="720"/>
        <w:textAlignment w:val="auto"/>
        <w:rPr>
          <w:rFonts w:ascii="Arial" w:hAnsi="Arial" w:cs="Arial"/>
          <w:i/>
          <w:iCs/>
          <w:sz w:val="22"/>
          <w:szCs w:val="22"/>
        </w:rPr>
      </w:pPr>
      <w:r w:rsidRPr="00B17E07">
        <w:rPr>
          <w:rFonts w:ascii="Arial" w:hAnsi="Arial" w:cs="Arial"/>
          <w:i/>
          <w:iCs/>
          <w:sz w:val="22"/>
          <w:szCs w:val="22"/>
          <w:lang w:val="vi"/>
        </w:rPr>
        <w:t>Người giám hộ/người bảo hộ được cho phép tiếp tục nhận thu nhập của Cá Nhân và áp dụng thu nhập và những nguồn lực khác vào các chi phí của Cá Nhân: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032"/>
      </w:tblGrid>
      <w:tr w:rsidR="00DF35CF" w:rsidRPr="00B17E07" w14:paraId="7A694E98" w14:textId="77777777" w:rsidTr="00BE3A5B">
        <w:tc>
          <w:tcPr>
            <w:tcW w:w="4068" w:type="dxa"/>
          </w:tcPr>
          <w:p w14:paraId="4CB10716" w14:textId="77777777" w:rsidR="00F703E0" w:rsidRPr="00B17E07" w:rsidRDefault="00DF35CF" w:rsidP="00173DAB">
            <w:pPr>
              <w:spacing w:before="60"/>
              <w:rPr>
                <w:rFonts w:ascii="Arial" w:hAnsi="Arial" w:cs="Arial"/>
                <w:sz w:val="22"/>
                <w:szCs w:val="22"/>
              </w:rPr>
            </w:pPr>
            <w:r w:rsidRPr="00B17E07">
              <w:rPr>
                <w:rFonts w:ascii="Arial" w:hAnsi="Arial" w:cs="Arial"/>
                <w:sz w:val="22"/>
                <w:szCs w:val="22"/>
              </w:rPr>
              <w:t>Room and Board</w:t>
            </w:r>
          </w:p>
          <w:p w14:paraId="20851440" w14:textId="777B0F81" w:rsidR="00DF35CF" w:rsidRPr="00B17E07" w:rsidRDefault="00F703E0" w:rsidP="0088758C">
            <w:pPr>
              <w:spacing w:after="60"/>
              <w:rPr>
                <w:rFonts w:ascii="Arial" w:hAnsi="Arial" w:cs="Arial"/>
                <w:i/>
                <w:iCs/>
                <w:sz w:val="22"/>
                <w:szCs w:val="22"/>
              </w:rPr>
            </w:pPr>
            <w:r w:rsidRPr="00B17E07">
              <w:rPr>
                <w:rFonts w:ascii="Arial" w:hAnsi="Arial" w:cs="Arial"/>
                <w:i/>
                <w:iCs/>
                <w:sz w:val="22"/>
                <w:szCs w:val="22"/>
                <w:lang w:val="vi"/>
              </w:rPr>
              <w:t>Phòng Ở và Bữa Ăn</w:t>
            </w:r>
          </w:p>
        </w:tc>
        <w:tc>
          <w:tcPr>
            <w:tcW w:w="4032" w:type="dxa"/>
          </w:tcPr>
          <w:p w14:paraId="2C66AF8C" w14:textId="20AC4B2B" w:rsidR="00DF35CF" w:rsidRPr="00B17E07" w:rsidRDefault="00DF35CF" w:rsidP="00337C3F">
            <w:pPr>
              <w:spacing w:before="60"/>
              <w:rPr>
                <w:rFonts w:ascii="Arial" w:hAnsi="Arial" w:cs="Arial"/>
                <w:sz w:val="22"/>
                <w:szCs w:val="22"/>
              </w:rPr>
            </w:pPr>
            <w:r w:rsidRPr="00B17E07">
              <w:rPr>
                <w:rFonts w:ascii="Arial" w:hAnsi="Arial" w:cs="Arial"/>
                <w:sz w:val="22"/>
                <w:szCs w:val="22"/>
              </w:rPr>
              <w:t>$</w:t>
            </w:r>
          </w:p>
        </w:tc>
      </w:tr>
      <w:tr w:rsidR="00DF35CF" w:rsidRPr="00B17E07" w14:paraId="1EEF060B" w14:textId="77777777" w:rsidTr="00BE3A5B">
        <w:tc>
          <w:tcPr>
            <w:tcW w:w="4068" w:type="dxa"/>
          </w:tcPr>
          <w:p w14:paraId="5B7877F4" w14:textId="77777777" w:rsidR="00F703E0" w:rsidRPr="00B17E07" w:rsidRDefault="00DF35CF" w:rsidP="00173DAB">
            <w:pPr>
              <w:spacing w:before="60"/>
              <w:rPr>
                <w:rFonts w:ascii="Arial" w:hAnsi="Arial" w:cs="Arial"/>
                <w:sz w:val="22"/>
                <w:szCs w:val="22"/>
              </w:rPr>
            </w:pPr>
            <w:r w:rsidRPr="00B17E07">
              <w:rPr>
                <w:rFonts w:ascii="Arial" w:hAnsi="Arial" w:cs="Arial"/>
                <w:sz w:val="22"/>
                <w:szCs w:val="22"/>
              </w:rPr>
              <w:t>Medical</w:t>
            </w:r>
          </w:p>
          <w:p w14:paraId="34F91B06" w14:textId="6035E3B4" w:rsidR="00DF35CF" w:rsidRPr="00B17E07" w:rsidRDefault="00F703E0" w:rsidP="0088758C">
            <w:pPr>
              <w:spacing w:after="60"/>
              <w:rPr>
                <w:rFonts w:ascii="Arial" w:hAnsi="Arial" w:cs="Arial"/>
                <w:i/>
                <w:iCs/>
                <w:sz w:val="22"/>
                <w:szCs w:val="22"/>
              </w:rPr>
            </w:pPr>
            <w:r w:rsidRPr="00B17E07">
              <w:rPr>
                <w:rFonts w:ascii="Arial" w:hAnsi="Arial" w:cs="Arial"/>
                <w:i/>
                <w:iCs/>
                <w:sz w:val="22"/>
                <w:szCs w:val="22"/>
                <w:lang w:val="vi"/>
              </w:rPr>
              <w:t>Y Tế</w:t>
            </w:r>
          </w:p>
        </w:tc>
        <w:tc>
          <w:tcPr>
            <w:tcW w:w="4032" w:type="dxa"/>
          </w:tcPr>
          <w:p w14:paraId="538E8E1E" w14:textId="18F7DB72" w:rsidR="00DF35CF" w:rsidRPr="00B17E07" w:rsidRDefault="00DF35CF" w:rsidP="00337C3F">
            <w:pPr>
              <w:spacing w:before="60"/>
              <w:rPr>
                <w:rFonts w:ascii="Arial" w:hAnsi="Arial" w:cs="Arial"/>
                <w:sz w:val="22"/>
                <w:szCs w:val="22"/>
              </w:rPr>
            </w:pPr>
            <w:r w:rsidRPr="00B17E07">
              <w:rPr>
                <w:rFonts w:ascii="Arial" w:hAnsi="Arial" w:cs="Arial"/>
                <w:sz w:val="22"/>
                <w:szCs w:val="22"/>
              </w:rPr>
              <w:t>$</w:t>
            </w:r>
          </w:p>
        </w:tc>
      </w:tr>
      <w:tr w:rsidR="00DF35CF" w:rsidRPr="00B17E07" w14:paraId="3ED7FC5A" w14:textId="77777777" w:rsidTr="00BE3A5B">
        <w:tc>
          <w:tcPr>
            <w:tcW w:w="4068" w:type="dxa"/>
          </w:tcPr>
          <w:p w14:paraId="19C06DC2" w14:textId="77777777" w:rsidR="00F703E0" w:rsidRPr="00B17E07" w:rsidRDefault="00DF35CF" w:rsidP="00173DAB">
            <w:pPr>
              <w:spacing w:before="60"/>
              <w:rPr>
                <w:rFonts w:ascii="Arial" w:hAnsi="Arial" w:cs="Arial"/>
                <w:sz w:val="22"/>
                <w:szCs w:val="22"/>
              </w:rPr>
            </w:pPr>
            <w:r w:rsidRPr="00B17E07">
              <w:rPr>
                <w:rFonts w:ascii="Arial" w:hAnsi="Arial" w:cs="Arial"/>
                <w:sz w:val="22"/>
                <w:szCs w:val="22"/>
              </w:rPr>
              <w:t>Rent/Mortgage</w:t>
            </w:r>
          </w:p>
          <w:p w14:paraId="52C7921C" w14:textId="4CCAD308" w:rsidR="00DF35CF" w:rsidRPr="00B17E07" w:rsidRDefault="00F703E0" w:rsidP="0088758C">
            <w:pPr>
              <w:spacing w:after="60"/>
              <w:rPr>
                <w:rFonts w:ascii="Arial" w:hAnsi="Arial" w:cs="Arial"/>
                <w:i/>
                <w:iCs/>
                <w:sz w:val="22"/>
                <w:szCs w:val="22"/>
              </w:rPr>
            </w:pPr>
            <w:r w:rsidRPr="00B17E07">
              <w:rPr>
                <w:rFonts w:ascii="Arial" w:hAnsi="Arial" w:cs="Arial"/>
                <w:i/>
                <w:iCs/>
                <w:sz w:val="22"/>
                <w:szCs w:val="22"/>
                <w:lang w:val="vi"/>
              </w:rPr>
              <w:t>Thuê Nhà/Thế Chấp</w:t>
            </w:r>
          </w:p>
        </w:tc>
        <w:tc>
          <w:tcPr>
            <w:tcW w:w="4032" w:type="dxa"/>
          </w:tcPr>
          <w:p w14:paraId="4D3D2C44" w14:textId="5E7046B0" w:rsidR="00DF35CF" w:rsidRPr="00B17E07" w:rsidRDefault="00DF35CF" w:rsidP="00337C3F">
            <w:pPr>
              <w:spacing w:before="60"/>
              <w:rPr>
                <w:rFonts w:ascii="Arial" w:hAnsi="Arial" w:cs="Arial"/>
                <w:sz w:val="22"/>
                <w:szCs w:val="22"/>
              </w:rPr>
            </w:pPr>
            <w:r w:rsidRPr="00B17E07">
              <w:rPr>
                <w:rFonts w:ascii="Arial" w:hAnsi="Arial" w:cs="Arial"/>
                <w:sz w:val="22"/>
                <w:szCs w:val="22"/>
              </w:rPr>
              <w:t>$</w:t>
            </w:r>
          </w:p>
        </w:tc>
      </w:tr>
      <w:tr w:rsidR="00DF35CF" w:rsidRPr="00B17E07" w14:paraId="7D8858CF" w14:textId="77777777" w:rsidTr="00BE3A5B">
        <w:tc>
          <w:tcPr>
            <w:tcW w:w="4068" w:type="dxa"/>
          </w:tcPr>
          <w:p w14:paraId="374A7D0E" w14:textId="77777777" w:rsidR="00F703E0" w:rsidRPr="00B17E07" w:rsidRDefault="00DF35CF" w:rsidP="00173DAB">
            <w:pPr>
              <w:spacing w:before="60"/>
              <w:rPr>
                <w:rFonts w:ascii="Arial" w:hAnsi="Arial" w:cs="Arial"/>
                <w:sz w:val="22"/>
                <w:szCs w:val="22"/>
              </w:rPr>
            </w:pPr>
            <w:r w:rsidRPr="00B17E07">
              <w:rPr>
                <w:rFonts w:ascii="Arial" w:hAnsi="Arial" w:cs="Arial"/>
                <w:sz w:val="22"/>
                <w:szCs w:val="22"/>
              </w:rPr>
              <w:t>Personal and Incidental Expenses</w:t>
            </w:r>
          </w:p>
          <w:p w14:paraId="7EF8E5C1" w14:textId="5213077C" w:rsidR="00DF35CF" w:rsidRPr="00B17E07" w:rsidRDefault="00F703E0" w:rsidP="0088758C">
            <w:pPr>
              <w:spacing w:after="60"/>
              <w:rPr>
                <w:rFonts w:ascii="Arial" w:hAnsi="Arial" w:cs="Arial"/>
                <w:i/>
                <w:iCs/>
                <w:sz w:val="22"/>
                <w:szCs w:val="22"/>
              </w:rPr>
            </w:pPr>
            <w:r w:rsidRPr="00B17E07">
              <w:rPr>
                <w:rFonts w:ascii="Arial" w:hAnsi="Arial" w:cs="Arial"/>
                <w:i/>
                <w:iCs/>
                <w:sz w:val="22"/>
                <w:szCs w:val="22"/>
                <w:lang w:val="vi"/>
              </w:rPr>
              <w:t>Chi Phí Cá Nhân và Phát Sinh</w:t>
            </w:r>
          </w:p>
        </w:tc>
        <w:tc>
          <w:tcPr>
            <w:tcW w:w="4032" w:type="dxa"/>
          </w:tcPr>
          <w:p w14:paraId="2D930DE2" w14:textId="0ED7CD6B" w:rsidR="00DF35CF" w:rsidRPr="00B17E07" w:rsidRDefault="00DF35CF" w:rsidP="00337C3F">
            <w:pPr>
              <w:spacing w:before="60"/>
              <w:rPr>
                <w:rFonts w:ascii="Arial" w:hAnsi="Arial" w:cs="Arial"/>
                <w:sz w:val="22"/>
                <w:szCs w:val="22"/>
              </w:rPr>
            </w:pPr>
            <w:r w:rsidRPr="00B17E07">
              <w:rPr>
                <w:rFonts w:ascii="Arial" w:hAnsi="Arial" w:cs="Arial"/>
                <w:sz w:val="22"/>
                <w:szCs w:val="22"/>
              </w:rPr>
              <w:t>$</w:t>
            </w:r>
          </w:p>
        </w:tc>
      </w:tr>
      <w:tr w:rsidR="00DF35CF" w:rsidRPr="00B17E07" w14:paraId="1EB9D718" w14:textId="77777777" w:rsidTr="00BE3A5B">
        <w:tc>
          <w:tcPr>
            <w:tcW w:w="4068" w:type="dxa"/>
          </w:tcPr>
          <w:p w14:paraId="54C60949" w14:textId="77777777" w:rsidR="00F703E0" w:rsidRPr="00B17E07" w:rsidRDefault="00DF35CF" w:rsidP="00173DAB">
            <w:pPr>
              <w:spacing w:before="60"/>
              <w:rPr>
                <w:rFonts w:ascii="Arial" w:hAnsi="Arial" w:cs="Arial"/>
                <w:sz w:val="22"/>
                <w:szCs w:val="22"/>
              </w:rPr>
            </w:pPr>
            <w:r w:rsidRPr="00B17E07">
              <w:rPr>
                <w:rFonts w:ascii="Arial" w:hAnsi="Arial" w:cs="Arial"/>
                <w:sz w:val="22"/>
                <w:szCs w:val="22"/>
              </w:rPr>
              <w:t>Food and Household Expenses</w:t>
            </w:r>
          </w:p>
          <w:p w14:paraId="72C408DD" w14:textId="76614824" w:rsidR="00DF35CF" w:rsidRPr="00B17E07" w:rsidRDefault="00F703E0" w:rsidP="0088758C">
            <w:pPr>
              <w:spacing w:after="60"/>
              <w:rPr>
                <w:rFonts w:ascii="Arial" w:hAnsi="Arial" w:cs="Arial"/>
                <w:i/>
                <w:iCs/>
                <w:sz w:val="22"/>
                <w:szCs w:val="22"/>
              </w:rPr>
            </w:pPr>
            <w:r w:rsidRPr="00B17E07">
              <w:rPr>
                <w:rFonts w:ascii="Arial" w:hAnsi="Arial" w:cs="Arial"/>
                <w:i/>
                <w:iCs/>
                <w:sz w:val="22"/>
                <w:szCs w:val="22"/>
                <w:lang w:val="vi"/>
              </w:rPr>
              <w:t>Chi Phí Thực Phẩm và Hộ Gia Đình</w:t>
            </w:r>
          </w:p>
        </w:tc>
        <w:tc>
          <w:tcPr>
            <w:tcW w:w="4032" w:type="dxa"/>
          </w:tcPr>
          <w:p w14:paraId="6594F64D" w14:textId="2380BCEC" w:rsidR="00DF35CF" w:rsidRPr="00B17E07" w:rsidRDefault="00DF35CF" w:rsidP="00337C3F">
            <w:pPr>
              <w:spacing w:before="60"/>
              <w:rPr>
                <w:rFonts w:ascii="Arial" w:hAnsi="Arial" w:cs="Arial"/>
                <w:sz w:val="22"/>
                <w:szCs w:val="22"/>
              </w:rPr>
            </w:pPr>
            <w:r w:rsidRPr="00B17E07">
              <w:rPr>
                <w:rFonts w:ascii="Arial" w:hAnsi="Arial" w:cs="Arial"/>
                <w:sz w:val="22"/>
                <w:szCs w:val="22"/>
              </w:rPr>
              <w:t>$</w:t>
            </w:r>
          </w:p>
        </w:tc>
      </w:tr>
      <w:tr w:rsidR="00DF35CF" w:rsidRPr="00B17E07" w14:paraId="36517E40" w14:textId="77777777" w:rsidTr="00BE3A5B">
        <w:tc>
          <w:tcPr>
            <w:tcW w:w="4068" w:type="dxa"/>
          </w:tcPr>
          <w:p w14:paraId="002EF2A0" w14:textId="77777777" w:rsidR="00F703E0" w:rsidRPr="00B17E07" w:rsidRDefault="00DF35CF" w:rsidP="00173DAB">
            <w:pPr>
              <w:spacing w:before="60"/>
              <w:rPr>
                <w:rFonts w:ascii="Arial" w:hAnsi="Arial" w:cs="Arial"/>
                <w:sz w:val="22"/>
                <w:szCs w:val="22"/>
                <w:lang w:val="fr-FR"/>
              </w:rPr>
            </w:pPr>
            <w:r w:rsidRPr="00B17E07">
              <w:rPr>
                <w:rFonts w:ascii="Arial" w:hAnsi="Arial" w:cs="Arial"/>
                <w:sz w:val="22"/>
                <w:szCs w:val="22"/>
                <w:lang w:val="fr-FR"/>
              </w:rPr>
              <w:lastRenderedPageBreak/>
              <w:t>Utilities</w:t>
            </w:r>
          </w:p>
          <w:p w14:paraId="5A7D7581" w14:textId="448B220B" w:rsidR="00DF35CF" w:rsidRPr="00B17E07" w:rsidRDefault="00F703E0" w:rsidP="0088758C">
            <w:pPr>
              <w:spacing w:after="60"/>
              <w:rPr>
                <w:rFonts w:ascii="Arial" w:hAnsi="Arial" w:cs="Arial"/>
                <w:i/>
                <w:iCs/>
                <w:sz w:val="22"/>
                <w:szCs w:val="22"/>
                <w:lang w:val="fr-FR"/>
              </w:rPr>
            </w:pPr>
            <w:r w:rsidRPr="00B17E07">
              <w:rPr>
                <w:rFonts w:ascii="Arial" w:hAnsi="Arial" w:cs="Arial"/>
                <w:i/>
                <w:iCs/>
                <w:sz w:val="22"/>
                <w:szCs w:val="22"/>
                <w:lang w:val="vi"/>
              </w:rPr>
              <w:t>Chi Phí Hiệu Dụng</w:t>
            </w:r>
          </w:p>
        </w:tc>
        <w:tc>
          <w:tcPr>
            <w:tcW w:w="4032" w:type="dxa"/>
          </w:tcPr>
          <w:p w14:paraId="1A11C223" w14:textId="4FFE8F1D" w:rsidR="00DF35CF" w:rsidRPr="00B17E07" w:rsidRDefault="00DF35CF" w:rsidP="00337C3F">
            <w:pPr>
              <w:spacing w:before="60"/>
              <w:rPr>
                <w:rFonts w:ascii="Arial" w:hAnsi="Arial" w:cs="Arial"/>
                <w:sz w:val="22"/>
                <w:szCs w:val="22"/>
              </w:rPr>
            </w:pPr>
            <w:r w:rsidRPr="00B17E07">
              <w:rPr>
                <w:rFonts w:ascii="Arial" w:hAnsi="Arial" w:cs="Arial"/>
                <w:sz w:val="22"/>
                <w:szCs w:val="22"/>
              </w:rPr>
              <w:t>$</w:t>
            </w:r>
          </w:p>
        </w:tc>
      </w:tr>
      <w:tr w:rsidR="00DF35CF" w:rsidRPr="00B17E07" w14:paraId="15852194" w14:textId="77777777" w:rsidTr="00BE3A5B">
        <w:trPr>
          <w:trHeight w:val="98"/>
        </w:trPr>
        <w:tc>
          <w:tcPr>
            <w:tcW w:w="4068" w:type="dxa"/>
          </w:tcPr>
          <w:p w14:paraId="3D7FB2E1" w14:textId="77777777" w:rsidR="00F703E0" w:rsidRPr="00B17E07" w:rsidRDefault="00DF35CF" w:rsidP="00173DAB">
            <w:pPr>
              <w:pStyle w:val="SingleSpacing"/>
              <w:spacing w:before="60" w:line="240" w:lineRule="auto"/>
              <w:rPr>
                <w:rFonts w:ascii="Arial" w:hAnsi="Arial" w:cs="Arial"/>
                <w:sz w:val="22"/>
                <w:szCs w:val="22"/>
              </w:rPr>
            </w:pPr>
            <w:r w:rsidRPr="00B17E07">
              <w:rPr>
                <w:rFonts w:ascii="Arial" w:hAnsi="Arial" w:cs="Arial"/>
                <w:sz w:val="22"/>
                <w:szCs w:val="22"/>
              </w:rPr>
              <w:t>Guardian/Conservator Fees</w:t>
            </w:r>
          </w:p>
          <w:p w14:paraId="6F65264D" w14:textId="4015A766" w:rsidR="00DF35CF" w:rsidRPr="00B17E07" w:rsidRDefault="00F703E0" w:rsidP="0088758C">
            <w:pPr>
              <w:pStyle w:val="SingleSpacing"/>
              <w:spacing w:after="60" w:line="240" w:lineRule="auto"/>
              <w:rPr>
                <w:rFonts w:ascii="Arial" w:hAnsi="Arial" w:cs="Arial"/>
                <w:i/>
                <w:iCs/>
                <w:sz w:val="22"/>
                <w:szCs w:val="22"/>
              </w:rPr>
            </w:pPr>
            <w:r w:rsidRPr="00B17E07">
              <w:rPr>
                <w:rFonts w:ascii="Arial" w:hAnsi="Arial" w:cs="Arial"/>
                <w:i/>
                <w:iCs/>
                <w:sz w:val="22"/>
                <w:szCs w:val="22"/>
                <w:lang w:val="vi"/>
              </w:rPr>
              <w:t>Phí Người Giám Hộ/Người Bảo Hộ</w:t>
            </w:r>
          </w:p>
        </w:tc>
        <w:tc>
          <w:tcPr>
            <w:tcW w:w="4032" w:type="dxa"/>
          </w:tcPr>
          <w:p w14:paraId="167B5C00" w14:textId="6BE474CE" w:rsidR="00DF35CF" w:rsidRPr="00B17E07" w:rsidRDefault="00DF35CF" w:rsidP="00337C3F">
            <w:pPr>
              <w:pStyle w:val="SingleSpacing"/>
              <w:spacing w:before="60" w:line="240" w:lineRule="auto"/>
              <w:rPr>
                <w:rFonts w:ascii="Arial" w:hAnsi="Arial" w:cs="Arial"/>
                <w:sz w:val="22"/>
                <w:szCs w:val="22"/>
              </w:rPr>
            </w:pPr>
            <w:r w:rsidRPr="00B17E07">
              <w:rPr>
                <w:rFonts w:ascii="Arial" w:hAnsi="Arial" w:cs="Arial"/>
                <w:sz w:val="22"/>
                <w:szCs w:val="22"/>
              </w:rPr>
              <w:t>$</w:t>
            </w:r>
          </w:p>
        </w:tc>
      </w:tr>
      <w:tr w:rsidR="00DF35CF" w:rsidRPr="00B17E07" w14:paraId="4844EEA9" w14:textId="77777777" w:rsidTr="00BE3A5B">
        <w:tc>
          <w:tcPr>
            <w:tcW w:w="4068" w:type="dxa"/>
            <w:tcBorders>
              <w:bottom w:val="single" w:sz="4" w:space="0" w:color="auto"/>
            </w:tcBorders>
          </w:tcPr>
          <w:p w14:paraId="15482431" w14:textId="77777777" w:rsidR="00F703E0" w:rsidRPr="00B17E07" w:rsidRDefault="00DF35CF" w:rsidP="00173DAB">
            <w:pPr>
              <w:pStyle w:val="SingleSpacing"/>
              <w:spacing w:before="60" w:line="240" w:lineRule="auto"/>
              <w:rPr>
                <w:rFonts w:ascii="Arial" w:hAnsi="Arial" w:cs="Arial"/>
                <w:sz w:val="22"/>
                <w:szCs w:val="22"/>
              </w:rPr>
            </w:pPr>
            <w:r w:rsidRPr="00B17E07">
              <w:rPr>
                <w:rFonts w:ascii="Arial" w:hAnsi="Arial" w:cs="Arial"/>
                <w:sz w:val="22"/>
                <w:szCs w:val="22"/>
              </w:rPr>
              <w:t>Other</w:t>
            </w:r>
          </w:p>
          <w:p w14:paraId="2F65D95F" w14:textId="3ECC7D61" w:rsidR="00DF35CF" w:rsidRPr="00B17E07" w:rsidRDefault="00F703E0" w:rsidP="0088758C">
            <w:pPr>
              <w:pStyle w:val="SingleSpacing"/>
              <w:spacing w:after="60" w:line="240" w:lineRule="auto"/>
              <w:rPr>
                <w:rFonts w:ascii="Arial" w:hAnsi="Arial" w:cs="Arial"/>
                <w:i/>
                <w:iCs/>
                <w:sz w:val="22"/>
                <w:szCs w:val="22"/>
              </w:rPr>
            </w:pPr>
            <w:r w:rsidRPr="00B17E07">
              <w:rPr>
                <w:rFonts w:ascii="Arial" w:hAnsi="Arial" w:cs="Arial"/>
                <w:i/>
                <w:iCs/>
                <w:sz w:val="22"/>
                <w:szCs w:val="22"/>
                <w:lang w:val="vi"/>
              </w:rPr>
              <w:t>Khác</w:t>
            </w:r>
          </w:p>
        </w:tc>
        <w:tc>
          <w:tcPr>
            <w:tcW w:w="4032" w:type="dxa"/>
            <w:tcBorders>
              <w:bottom w:val="single" w:sz="4" w:space="0" w:color="auto"/>
            </w:tcBorders>
          </w:tcPr>
          <w:p w14:paraId="7150EA99" w14:textId="672CFE9F" w:rsidR="00DF35CF" w:rsidRPr="00B17E07" w:rsidRDefault="00DF35CF" w:rsidP="00337C3F">
            <w:pPr>
              <w:spacing w:before="60"/>
              <w:rPr>
                <w:rFonts w:ascii="Arial" w:hAnsi="Arial" w:cs="Arial"/>
                <w:sz w:val="22"/>
                <w:szCs w:val="22"/>
              </w:rPr>
            </w:pPr>
            <w:r w:rsidRPr="00B17E07">
              <w:rPr>
                <w:rFonts w:ascii="Arial" w:hAnsi="Arial" w:cs="Arial"/>
                <w:sz w:val="22"/>
                <w:szCs w:val="22"/>
              </w:rPr>
              <w:t>$</w:t>
            </w:r>
          </w:p>
        </w:tc>
      </w:tr>
      <w:tr w:rsidR="00DF35CF" w:rsidRPr="00B17E07" w14:paraId="780D3F7B" w14:textId="77777777" w:rsidTr="00BE3A5B">
        <w:tc>
          <w:tcPr>
            <w:tcW w:w="4068" w:type="dxa"/>
          </w:tcPr>
          <w:p w14:paraId="3E4FD22B" w14:textId="77777777" w:rsidR="00F703E0" w:rsidRPr="00B17E07" w:rsidRDefault="00DF35CF" w:rsidP="00173DAB">
            <w:pPr>
              <w:spacing w:before="60"/>
              <w:rPr>
                <w:rFonts w:ascii="Arial" w:hAnsi="Arial" w:cs="Arial"/>
                <w:sz w:val="22"/>
                <w:szCs w:val="22"/>
              </w:rPr>
            </w:pPr>
            <w:r w:rsidRPr="00B17E07">
              <w:rPr>
                <w:rFonts w:ascii="Arial" w:hAnsi="Arial" w:cs="Arial"/>
                <w:sz w:val="22"/>
                <w:szCs w:val="22"/>
              </w:rPr>
              <w:t>Total Monthly Expenditures</w:t>
            </w:r>
          </w:p>
          <w:p w14:paraId="1784A5A2" w14:textId="583D72ED" w:rsidR="00DF35CF" w:rsidRPr="00B17E07" w:rsidRDefault="00F703E0" w:rsidP="0088758C">
            <w:pPr>
              <w:spacing w:after="60"/>
              <w:rPr>
                <w:rFonts w:ascii="Arial" w:hAnsi="Arial" w:cs="Arial"/>
                <w:i/>
                <w:iCs/>
                <w:sz w:val="22"/>
                <w:szCs w:val="22"/>
              </w:rPr>
            </w:pPr>
            <w:r w:rsidRPr="00B17E07">
              <w:rPr>
                <w:rFonts w:ascii="Arial" w:hAnsi="Arial" w:cs="Arial"/>
                <w:i/>
                <w:iCs/>
                <w:sz w:val="22"/>
                <w:szCs w:val="22"/>
                <w:lang w:val="vi"/>
              </w:rPr>
              <w:t>Tổng Chi Tiêu Hàng Tháng</w:t>
            </w:r>
          </w:p>
        </w:tc>
        <w:tc>
          <w:tcPr>
            <w:tcW w:w="4032" w:type="dxa"/>
          </w:tcPr>
          <w:p w14:paraId="56D30254" w14:textId="28B5A1D0" w:rsidR="00DF35CF" w:rsidRPr="00B17E07" w:rsidRDefault="00DF35CF" w:rsidP="00337C3F">
            <w:pPr>
              <w:spacing w:before="60"/>
              <w:rPr>
                <w:rFonts w:ascii="Arial" w:hAnsi="Arial" w:cs="Arial"/>
                <w:sz w:val="22"/>
                <w:szCs w:val="22"/>
              </w:rPr>
            </w:pPr>
            <w:r w:rsidRPr="00B17E07">
              <w:rPr>
                <w:rFonts w:ascii="Arial" w:hAnsi="Arial" w:cs="Arial"/>
                <w:sz w:val="22"/>
                <w:szCs w:val="22"/>
              </w:rPr>
              <w:t>$</w:t>
            </w:r>
          </w:p>
        </w:tc>
      </w:tr>
    </w:tbl>
    <w:p w14:paraId="4F02A104" w14:textId="77777777" w:rsidR="00F703E0" w:rsidRPr="00B17E07" w:rsidRDefault="00B80C22" w:rsidP="00173DAB">
      <w:pPr>
        <w:overflowPunct/>
        <w:autoSpaceDE/>
        <w:autoSpaceDN/>
        <w:adjustRightInd/>
        <w:spacing w:before="120"/>
        <w:textAlignment w:val="auto"/>
        <w:rPr>
          <w:rFonts w:ascii="Arial" w:hAnsi="Arial" w:cs="Arial"/>
          <w:b/>
          <w:sz w:val="22"/>
          <w:szCs w:val="22"/>
        </w:rPr>
      </w:pPr>
      <w:r w:rsidRPr="00B17E07">
        <w:rPr>
          <w:rFonts w:ascii="Arial" w:hAnsi="Arial" w:cs="Arial"/>
          <w:b/>
          <w:bCs/>
          <w:sz w:val="22"/>
          <w:szCs w:val="22"/>
        </w:rPr>
        <w:t>8.</w:t>
      </w:r>
      <w:r w:rsidRPr="00B17E07">
        <w:rPr>
          <w:rFonts w:ascii="Arial" w:hAnsi="Arial" w:cs="Arial"/>
          <w:b/>
          <w:bCs/>
          <w:sz w:val="22"/>
          <w:szCs w:val="22"/>
        </w:rPr>
        <w:tab/>
        <w:t>Outstanding Obligations of the Estate</w:t>
      </w:r>
    </w:p>
    <w:p w14:paraId="2F495243" w14:textId="5B0D6C99" w:rsidR="00E23A15" w:rsidRPr="00B17E07" w:rsidRDefault="00337C3F" w:rsidP="0088758C">
      <w:pPr>
        <w:overflowPunct/>
        <w:autoSpaceDE/>
        <w:autoSpaceDN/>
        <w:adjustRightInd/>
        <w:spacing w:after="120"/>
        <w:textAlignment w:val="auto"/>
        <w:rPr>
          <w:rFonts w:ascii="Arial" w:hAnsi="Arial" w:cs="Arial"/>
          <w:i/>
          <w:iCs/>
          <w:sz w:val="22"/>
          <w:szCs w:val="22"/>
        </w:rPr>
      </w:pPr>
      <w:r w:rsidRPr="00B17E07">
        <w:rPr>
          <w:rFonts w:ascii="Arial" w:hAnsi="Arial" w:cs="Arial"/>
          <w:b/>
          <w:bCs/>
          <w:i/>
          <w:iCs/>
          <w:sz w:val="22"/>
          <w:szCs w:val="22"/>
        </w:rPr>
        <w:tab/>
      </w:r>
      <w:r w:rsidRPr="00B17E07">
        <w:rPr>
          <w:rFonts w:ascii="Arial" w:hAnsi="Arial" w:cs="Arial"/>
          <w:b/>
          <w:bCs/>
          <w:i/>
          <w:iCs/>
          <w:sz w:val="22"/>
          <w:szCs w:val="22"/>
          <w:lang w:val="vi"/>
        </w:rPr>
        <w:t>Các Khoản Nghĩa Vụ Chưa Thanh Toán Về Di Sản</w:t>
      </w:r>
    </w:p>
    <w:p w14:paraId="7292D90B" w14:textId="77777777" w:rsidR="00F703E0" w:rsidRPr="00B17E07" w:rsidRDefault="00DF35CF" w:rsidP="00173DAB">
      <w:pPr>
        <w:overflowPunct/>
        <w:autoSpaceDE/>
        <w:autoSpaceDN/>
        <w:adjustRightInd/>
        <w:ind w:left="720"/>
        <w:textAlignment w:val="auto"/>
        <w:rPr>
          <w:rFonts w:ascii="Arial" w:hAnsi="Arial" w:cs="Arial"/>
          <w:sz w:val="22"/>
          <w:szCs w:val="22"/>
        </w:rPr>
      </w:pPr>
      <w:r w:rsidRPr="00B17E07">
        <w:rPr>
          <w:rFonts w:ascii="Arial" w:hAnsi="Arial" w:cs="Arial"/>
          <w:sz w:val="22"/>
          <w:szCs w:val="22"/>
        </w:rPr>
        <w:t>The conservator shall be authorized to arrange payment schedules with the creditors of the conservatorship estate for delinquent and past due payments.</w:t>
      </w:r>
    </w:p>
    <w:p w14:paraId="2AE5A27E" w14:textId="5E5355E6" w:rsidR="00DF35CF" w:rsidRPr="00B17E07" w:rsidRDefault="00F703E0" w:rsidP="0088758C">
      <w:pPr>
        <w:overflowPunct/>
        <w:autoSpaceDE/>
        <w:autoSpaceDN/>
        <w:adjustRightInd/>
        <w:spacing w:after="120"/>
        <w:ind w:left="720"/>
        <w:textAlignment w:val="auto"/>
        <w:rPr>
          <w:rFonts w:ascii="Arial" w:hAnsi="Arial" w:cs="Arial"/>
          <w:i/>
          <w:iCs/>
          <w:sz w:val="22"/>
          <w:szCs w:val="22"/>
        </w:rPr>
      </w:pPr>
      <w:r w:rsidRPr="00B17E07">
        <w:rPr>
          <w:rFonts w:ascii="Arial" w:hAnsi="Arial" w:cs="Arial"/>
          <w:i/>
          <w:iCs/>
          <w:sz w:val="22"/>
          <w:szCs w:val="22"/>
          <w:lang w:val="vi"/>
        </w:rPr>
        <w:t>Người bảo hộ sẽ được cho phép sắp xếp lịch trình thanh toán với các chủ nợ của tài sản thuộc quyền bảo hộ đối với khoản chi trả trễ hạn và khoản chi trả nợ quá hạn.</w:t>
      </w:r>
    </w:p>
    <w:p w14:paraId="03B909C5" w14:textId="77777777" w:rsidR="00F703E0" w:rsidRPr="00B17E07" w:rsidRDefault="00B80C22" w:rsidP="00173DAB">
      <w:pPr>
        <w:overflowPunct/>
        <w:autoSpaceDE/>
        <w:autoSpaceDN/>
        <w:adjustRightInd/>
        <w:textAlignment w:val="auto"/>
        <w:rPr>
          <w:rFonts w:ascii="Arial" w:hAnsi="Arial" w:cs="Arial"/>
          <w:b/>
          <w:sz w:val="22"/>
          <w:szCs w:val="22"/>
        </w:rPr>
      </w:pPr>
      <w:r w:rsidRPr="00B17E07">
        <w:rPr>
          <w:rFonts w:ascii="Arial" w:hAnsi="Arial" w:cs="Arial"/>
          <w:b/>
          <w:bCs/>
          <w:sz w:val="22"/>
          <w:szCs w:val="22"/>
        </w:rPr>
        <w:t>9.</w:t>
      </w:r>
      <w:r w:rsidRPr="00B17E07">
        <w:rPr>
          <w:rFonts w:ascii="Arial" w:hAnsi="Arial" w:cs="Arial"/>
          <w:b/>
          <w:bCs/>
          <w:sz w:val="22"/>
          <w:szCs w:val="22"/>
        </w:rPr>
        <w:tab/>
        <w:t>Medical and Dental Expenses</w:t>
      </w:r>
    </w:p>
    <w:p w14:paraId="4697808F" w14:textId="2D0C00BA" w:rsidR="001B61A5" w:rsidRPr="00B17E07" w:rsidRDefault="00337C3F" w:rsidP="0088758C">
      <w:pPr>
        <w:overflowPunct/>
        <w:autoSpaceDE/>
        <w:autoSpaceDN/>
        <w:adjustRightInd/>
        <w:spacing w:after="120"/>
        <w:textAlignment w:val="auto"/>
        <w:rPr>
          <w:rFonts w:ascii="Arial" w:hAnsi="Arial" w:cs="Arial"/>
          <w:i/>
          <w:iCs/>
          <w:sz w:val="22"/>
          <w:szCs w:val="22"/>
        </w:rPr>
      </w:pPr>
      <w:r w:rsidRPr="00B17E07">
        <w:rPr>
          <w:rFonts w:ascii="Arial" w:hAnsi="Arial" w:cs="Arial"/>
          <w:b/>
          <w:bCs/>
          <w:i/>
          <w:iCs/>
          <w:sz w:val="22"/>
          <w:szCs w:val="22"/>
        </w:rPr>
        <w:tab/>
      </w:r>
      <w:r w:rsidRPr="00B17E07">
        <w:rPr>
          <w:rFonts w:ascii="Arial" w:hAnsi="Arial" w:cs="Arial"/>
          <w:b/>
          <w:bCs/>
          <w:i/>
          <w:iCs/>
          <w:sz w:val="22"/>
          <w:szCs w:val="22"/>
          <w:lang w:val="vi"/>
        </w:rPr>
        <w:t>Chi Phí Y Tế và Nha Khoa</w:t>
      </w:r>
      <w:r w:rsidRPr="00B17E07">
        <w:rPr>
          <w:rFonts w:ascii="Arial" w:hAnsi="Arial" w:cs="Arial"/>
          <w:i/>
          <w:iCs/>
          <w:sz w:val="22"/>
          <w:szCs w:val="22"/>
          <w:lang w:val="vi"/>
        </w:rPr>
        <w:t xml:space="preserve"> </w:t>
      </w:r>
    </w:p>
    <w:p w14:paraId="1E15D8F2" w14:textId="77777777" w:rsidR="00F703E0" w:rsidRPr="00B17E07" w:rsidRDefault="00DF35CF" w:rsidP="00173DAB">
      <w:pPr>
        <w:overflowPunct/>
        <w:autoSpaceDE/>
        <w:autoSpaceDN/>
        <w:adjustRightInd/>
        <w:ind w:left="720"/>
        <w:textAlignment w:val="auto"/>
        <w:rPr>
          <w:rFonts w:ascii="Arial" w:hAnsi="Arial" w:cs="Arial"/>
          <w:sz w:val="22"/>
          <w:szCs w:val="22"/>
        </w:rPr>
      </w:pPr>
      <w:r w:rsidRPr="00B17E07">
        <w:rPr>
          <w:rFonts w:ascii="Arial" w:hAnsi="Arial" w:cs="Arial"/>
          <w:sz w:val="22"/>
          <w:szCs w:val="22"/>
        </w:rPr>
        <w:t>The conservator is authorized to incur and pay reasonable and necessary medical and dental expenses that they determine to be in the Individual’s best interest.</w:t>
      </w:r>
    </w:p>
    <w:p w14:paraId="3D2BBE0C" w14:textId="28845D1F" w:rsidR="00DF35CF" w:rsidRPr="00B17E07" w:rsidRDefault="00F703E0" w:rsidP="0088758C">
      <w:pPr>
        <w:overflowPunct/>
        <w:autoSpaceDE/>
        <w:autoSpaceDN/>
        <w:adjustRightInd/>
        <w:spacing w:after="120"/>
        <w:ind w:left="720"/>
        <w:textAlignment w:val="auto"/>
        <w:rPr>
          <w:rFonts w:ascii="Arial" w:hAnsi="Arial" w:cs="Arial"/>
          <w:i/>
          <w:iCs/>
          <w:sz w:val="22"/>
          <w:szCs w:val="22"/>
        </w:rPr>
      </w:pPr>
      <w:r w:rsidRPr="00B17E07">
        <w:rPr>
          <w:rFonts w:ascii="Arial" w:hAnsi="Arial" w:cs="Arial"/>
          <w:i/>
          <w:iCs/>
          <w:sz w:val="22"/>
          <w:szCs w:val="22"/>
          <w:lang w:val="vi"/>
        </w:rPr>
        <w:t>Người bảo hộ được cho phép chi trả và phải chịu các chi phí y tế và nha khoa hợp lý và cần thiết mà họ xác định là vì lợi ích tốt nhất của Cá Nhân.</w:t>
      </w:r>
    </w:p>
    <w:p w14:paraId="0109B890" w14:textId="77777777" w:rsidR="00F703E0" w:rsidRPr="00B17E07" w:rsidRDefault="00B80C22" w:rsidP="00173DAB">
      <w:pPr>
        <w:overflowPunct/>
        <w:autoSpaceDE/>
        <w:autoSpaceDN/>
        <w:adjustRightInd/>
        <w:ind w:left="720" w:hanging="720"/>
        <w:textAlignment w:val="auto"/>
        <w:rPr>
          <w:rFonts w:ascii="Arial" w:hAnsi="Arial" w:cs="Arial"/>
          <w:b/>
          <w:sz w:val="22"/>
          <w:szCs w:val="22"/>
        </w:rPr>
      </w:pPr>
      <w:r w:rsidRPr="00B17E07">
        <w:rPr>
          <w:rFonts w:ascii="Arial" w:hAnsi="Arial" w:cs="Arial"/>
          <w:b/>
          <w:bCs/>
          <w:sz w:val="22"/>
          <w:szCs w:val="22"/>
        </w:rPr>
        <w:t>10.</w:t>
      </w:r>
      <w:r w:rsidRPr="00B17E07">
        <w:rPr>
          <w:rFonts w:ascii="Arial" w:hAnsi="Arial" w:cs="Arial"/>
          <w:b/>
          <w:bCs/>
          <w:sz w:val="22"/>
          <w:szCs w:val="22"/>
        </w:rPr>
        <w:tab/>
        <w:t>Income Tax Payments/Accounting Fees</w:t>
      </w:r>
    </w:p>
    <w:p w14:paraId="5226B2DE" w14:textId="40849C90" w:rsidR="00E23A15" w:rsidRPr="00B17E07" w:rsidRDefault="00337C3F" w:rsidP="0088758C">
      <w:pPr>
        <w:overflowPunct/>
        <w:autoSpaceDE/>
        <w:autoSpaceDN/>
        <w:adjustRightInd/>
        <w:spacing w:after="120"/>
        <w:ind w:left="720" w:hanging="720"/>
        <w:textAlignment w:val="auto"/>
        <w:rPr>
          <w:rFonts w:ascii="Arial" w:hAnsi="Arial" w:cs="Arial"/>
          <w:i/>
          <w:iCs/>
          <w:sz w:val="22"/>
          <w:szCs w:val="22"/>
        </w:rPr>
      </w:pPr>
      <w:r w:rsidRPr="00B17E07">
        <w:rPr>
          <w:rFonts w:ascii="Arial" w:hAnsi="Arial" w:cs="Arial"/>
          <w:b/>
          <w:bCs/>
          <w:i/>
          <w:iCs/>
          <w:sz w:val="22"/>
          <w:szCs w:val="22"/>
        </w:rPr>
        <w:tab/>
      </w:r>
      <w:r w:rsidRPr="00B17E07">
        <w:rPr>
          <w:rFonts w:ascii="Arial" w:hAnsi="Arial" w:cs="Arial"/>
          <w:b/>
          <w:bCs/>
          <w:i/>
          <w:iCs/>
          <w:sz w:val="22"/>
          <w:szCs w:val="22"/>
          <w:lang w:val="vi"/>
        </w:rPr>
        <w:t>Khoản Chi Trả Thuế Thu Nhập/Phí Kế Toán</w:t>
      </w:r>
    </w:p>
    <w:p w14:paraId="6CBF1F1C" w14:textId="77777777" w:rsidR="00F703E0" w:rsidRPr="00B17E07" w:rsidRDefault="00DF35CF" w:rsidP="00173DAB">
      <w:pPr>
        <w:overflowPunct/>
        <w:autoSpaceDE/>
        <w:autoSpaceDN/>
        <w:adjustRightInd/>
        <w:ind w:left="720"/>
        <w:textAlignment w:val="auto"/>
        <w:rPr>
          <w:rFonts w:ascii="Arial" w:hAnsi="Arial" w:cs="Arial"/>
          <w:sz w:val="22"/>
          <w:szCs w:val="22"/>
        </w:rPr>
      </w:pPr>
      <w:r w:rsidRPr="00B17E07">
        <w:rPr>
          <w:rFonts w:ascii="Arial" w:hAnsi="Arial" w:cs="Arial"/>
          <w:sz w:val="22"/>
          <w:szCs w:val="22"/>
        </w:rPr>
        <w:t>The conservator is authorized to make payments for income tax due as required, and to pay fees for accounting services required in connection with the preparation of income tax returns.</w:t>
      </w:r>
    </w:p>
    <w:p w14:paraId="31A8C6B1" w14:textId="163DC927" w:rsidR="00DF35CF" w:rsidRPr="00B17E07" w:rsidRDefault="00F703E0" w:rsidP="0088758C">
      <w:pPr>
        <w:overflowPunct/>
        <w:autoSpaceDE/>
        <w:autoSpaceDN/>
        <w:adjustRightInd/>
        <w:spacing w:after="120"/>
        <w:ind w:left="720"/>
        <w:textAlignment w:val="auto"/>
        <w:rPr>
          <w:rFonts w:ascii="Arial" w:hAnsi="Arial" w:cs="Arial"/>
          <w:i/>
          <w:iCs/>
          <w:sz w:val="22"/>
          <w:szCs w:val="22"/>
        </w:rPr>
      </w:pPr>
      <w:r w:rsidRPr="00B17E07">
        <w:rPr>
          <w:rFonts w:ascii="Arial" w:hAnsi="Arial" w:cs="Arial"/>
          <w:i/>
          <w:iCs/>
          <w:sz w:val="22"/>
          <w:szCs w:val="22"/>
          <w:lang w:val="vi"/>
        </w:rPr>
        <w:t>Người bảo hộ được cho phép thực hiện các khoản chi trả thuế thu nhập theo yêu cầu và trả phí cho các dịch vụ kế toán cần thiết liên quan đến quá trình chuẩn bị lập tờ khai thuế thu nhập.</w:t>
      </w:r>
    </w:p>
    <w:p w14:paraId="594A2769" w14:textId="77777777" w:rsidR="00F703E0" w:rsidRPr="00B17E07" w:rsidRDefault="00B80C22" w:rsidP="00173DAB">
      <w:pPr>
        <w:overflowPunct/>
        <w:autoSpaceDE/>
        <w:autoSpaceDN/>
        <w:adjustRightInd/>
        <w:textAlignment w:val="auto"/>
        <w:rPr>
          <w:rFonts w:ascii="Arial" w:hAnsi="Arial" w:cs="Arial"/>
          <w:b/>
          <w:sz w:val="22"/>
          <w:szCs w:val="22"/>
        </w:rPr>
      </w:pPr>
      <w:r w:rsidRPr="00B17E07">
        <w:rPr>
          <w:rFonts w:ascii="Arial" w:hAnsi="Arial" w:cs="Arial"/>
          <w:b/>
          <w:bCs/>
          <w:sz w:val="22"/>
          <w:szCs w:val="22"/>
        </w:rPr>
        <w:t>11.</w:t>
      </w:r>
      <w:r w:rsidRPr="00B17E07">
        <w:rPr>
          <w:rFonts w:ascii="Arial" w:hAnsi="Arial" w:cs="Arial"/>
          <w:b/>
          <w:bCs/>
          <w:sz w:val="22"/>
          <w:szCs w:val="22"/>
        </w:rPr>
        <w:tab/>
        <w:t>Miscellaneous Expenses</w:t>
      </w:r>
    </w:p>
    <w:p w14:paraId="32DB3830" w14:textId="3A77149C" w:rsidR="001B61A5" w:rsidRPr="00B17E07" w:rsidRDefault="00337C3F" w:rsidP="0088758C">
      <w:pPr>
        <w:overflowPunct/>
        <w:autoSpaceDE/>
        <w:autoSpaceDN/>
        <w:adjustRightInd/>
        <w:spacing w:after="120"/>
        <w:textAlignment w:val="auto"/>
        <w:rPr>
          <w:rFonts w:ascii="Arial" w:hAnsi="Arial" w:cs="Arial"/>
          <w:i/>
          <w:iCs/>
          <w:sz w:val="22"/>
          <w:szCs w:val="22"/>
        </w:rPr>
      </w:pPr>
      <w:r w:rsidRPr="00B17E07">
        <w:rPr>
          <w:rFonts w:ascii="Arial" w:hAnsi="Arial" w:cs="Arial"/>
          <w:b/>
          <w:bCs/>
          <w:i/>
          <w:iCs/>
          <w:sz w:val="22"/>
          <w:szCs w:val="22"/>
        </w:rPr>
        <w:tab/>
      </w:r>
      <w:r w:rsidRPr="00B17E07">
        <w:rPr>
          <w:rFonts w:ascii="Arial" w:hAnsi="Arial" w:cs="Arial"/>
          <w:b/>
          <w:bCs/>
          <w:i/>
          <w:iCs/>
          <w:sz w:val="22"/>
          <w:szCs w:val="22"/>
          <w:lang w:val="vi"/>
        </w:rPr>
        <w:t>Chi Phí Linh Tinh</w:t>
      </w:r>
      <w:r w:rsidRPr="00B17E07">
        <w:rPr>
          <w:rFonts w:ascii="Arial" w:hAnsi="Arial" w:cs="Arial"/>
          <w:i/>
          <w:iCs/>
          <w:sz w:val="22"/>
          <w:szCs w:val="22"/>
          <w:lang w:val="vi"/>
        </w:rPr>
        <w:t xml:space="preserve"> </w:t>
      </w:r>
    </w:p>
    <w:p w14:paraId="54D3BB8F" w14:textId="77777777" w:rsidR="00F703E0" w:rsidRPr="00B17E07" w:rsidRDefault="00DF35CF" w:rsidP="00173DAB">
      <w:pPr>
        <w:overflowPunct/>
        <w:autoSpaceDE/>
        <w:autoSpaceDN/>
        <w:adjustRightInd/>
        <w:ind w:left="720"/>
        <w:textAlignment w:val="auto"/>
        <w:rPr>
          <w:rFonts w:ascii="Arial" w:hAnsi="Arial" w:cs="Arial"/>
          <w:sz w:val="22"/>
          <w:szCs w:val="22"/>
        </w:rPr>
      </w:pPr>
      <w:r w:rsidRPr="00B17E07">
        <w:rPr>
          <w:rFonts w:ascii="Arial" w:hAnsi="Arial" w:cs="Arial"/>
          <w:sz w:val="22"/>
          <w:szCs w:val="22"/>
        </w:rPr>
        <w:t xml:space="preserve">The conservator is authorized to pay all expenses incurred by way of fees of the Clerk of the Court, together with additional expenses incurred up to the amount of </w:t>
      </w:r>
      <w:r w:rsidRPr="00B17E07">
        <w:rPr>
          <w:rFonts w:ascii="Arial" w:hAnsi="Arial" w:cs="Arial"/>
          <w:b/>
          <w:bCs/>
          <w:sz w:val="22"/>
          <w:szCs w:val="22"/>
        </w:rPr>
        <w:t xml:space="preserve">$50.00 </w:t>
      </w:r>
      <w:r w:rsidRPr="00B17E07">
        <w:rPr>
          <w:rFonts w:ascii="Arial" w:hAnsi="Arial" w:cs="Arial"/>
          <w:sz w:val="22"/>
          <w:szCs w:val="22"/>
        </w:rPr>
        <w:t>per month</w:t>
      </w:r>
      <w:r w:rsidRPr="00B17E07">
        <w:rPr>
          <w:rFonts w:ascii="Arial" w:hAnsi="Arial" w:cs="Arial"/>
          <w:b/>
          <w:bCs/>
          <w:sz w:val="22"/>
          <w:szCs w:val="22"/>
        </w:rPr>
        <w:t xml:space="preserve"> </w:t>
      </w:r>
      <w:r w:rsidRPr="00B17E07">
        <w:rPr>
          <w:rFonts w:ascii="Arial" w:hAnsi="Arial" w:cs="Arial"/>
          <w:sz w:val="22"/>
          <w:szCs w:val="22"/>
        </w:rPr>
        <w:t>in connection with this conservatorship.</w:t>
      </w:r>
    </w:p>
    <w:p w14:paraId="1F0752A5" w14:textId="7DCED10B" w:rsidR="00DF35CF" w:rsidRPr="00B17E07" w:rsidRDefault="00F703E0" w:rsidP="0088758C">
      <w:pPr>
        <w:overflowPunct/>
        <w:autoSpaceDE/>
        <w:autoSpaceDN/>
        <w:adjustRightInd/>
        <w:spacing w:after="120"/>
        <w:ind w:left="720"/>
        <w:textAlignment w:val="auto"/>
        <w:rPr>
          <w:rFonts w:ascii="Arial" w:hAnsi="Arial" w:cs="Arial"/>
          <w:i/>
          <w:iCs/>
          <w:sz w:val="22"/>
          <w:szCs w:val="22"/>
        </w:rPr>
      </w:pPr>
      <w:r w:rsidRPr="00B17E07">
        <w:rPr>
          <w:rFonts w:ascii="Arial" w:hAnsi="Arial" w:cs="Arial"/>
          <w:i/>
          <w:iCs/>
          <w:sz w:val="22"/>
          <w:szCs w:val="22"/>
          <w:lang w:val="vi"/>
        </w:rPr>
        <w:t xml:space="preserve">Người bảo hộ được cho phép chi trả tất cả các chi phí đã chịu theo hình thức phí Lục Sự Tòa Án, cùng với các chi phí bổ sung đã chịu lên đến số tiền là </w:t>
      </w:r>
      <w:r w:rsidRPr="00B17E07">
        <w:rPr>
          <w:rFonts w:ascii="Arial" w:hAnsi="Arial" w:cs="Arial"/>
          <w:b/>
          <w:bCs/>
          <w:i/>
          <w:iCs/>
          <w:sz w:val="22"/>
          <w:szCs w:val="22"/>
          <w:lang w:val="vi"/>
        </w:rPr>
        <w:t>$50.00</w:t>
      </w:r>
      <w:r w:rsidRPr="00B17E07">
        <w:rPr>
          <w:rFonts w:ascii="Arial" w:hAnsi="Arial" w:cs="Arial"/>
          <w:i/>
          <w:iCs/>
          <w:sz w:val="22"/>
          <w:szCs w:val="22"/>
          <w:lang w:val="vi"/>
        </w:rPr>
        <w:t xml:space="preserve"> mỗi tháng liên quan đến quyền bảo hộ này.</w:t>
      </w:r>
    </w:p>
    <w:p w14:paraId="4D45640D" w14:textId="77777777" w:rsidR="00F703E0" w:rsidRPr="00B17E07" w:rsidRDefault="00B80C22" w:rsidP="00173DAB">
      <w:pPr>
        <w:overflowPunct/>
        <w:autoSpaceDE/>
        <w:autoSpaceDN/>
        <w:adjustRightInd/>
        <w:textAlignment w:val="auto"/>
        <w:rPr>
          <w:rFonts w:ascii="Arial" w:hAnsi="Arial" w:cs="Arial"/>
          <w:b/>
          <w:sz w:val="22"/>
          <w:szCs w:val="22"/>
        </w:rPr>
      </w:pPr>
      <w:r w:rsidRPr="00B17E07">
        <w:rPr>
          <w:rFonts w:ascii="Arial" w:hAnsi="Arial" w:cs="Arial"/>
          <w:b/>
          <w:bCs/>
          <w:sz w:val="22"/>
          <w:szCs w:val="22"/>
        </w:rPr>
        <w:t>12.</w:t>
      </w:r>
      <w:r w:rsidRPr="00B17E07">
        <w:rPr>
          <w:rFonts w:ascii="Arial" w:hAnsi="Arial" w:cs="Arial"/>
          <w:b/>
          <w:bCs/>
          <w:sz w:val="22"/>
          <w:szCs w:val="22"/>
        </w:rPr>
        <w:tab/>
        <w:t>Report Due Date</w:t>
      </w:r>
    </w:p>
    <w:p w14:paraId="76FA492C" w14:textId="3CFA9A7F" w:rsidR="001B61A5" w:rsidRPr="00B17E07" w:rsidRDefault="00F734C6" w:rsidP="0088758C">
      <w:pPr>
        <w:overflowPunct/>
        <w:autoSpaceDE/>
        <w:autoSpaceDN/>
        <w:adjustRightInd/>
        <w:spacing w:after="120"/>
        <w:textAlignment w:val="auto"/>
        <w:rPr>
          <w:rFonts w:ascii="Arial" w:hAnsi="Arial" w:cs="Arial"/>
          <w:i/>
          <w:iCs/>
          <w:sz w:val="22"/>
          <w:szCs w:val="22"/>
        </w:rPr>
      </w:pPr>
      <w:r w:rsidRPr="00B17E07">
        <w:rPr>
          <w:rFonts w:ascii="Arial" w:hAnsi="Arial" w:cs="Arial"/>
          <w:b/>
          <w:bCs/>
          <w:i/>
          <w:iCs/>
          <w:sz w:val="22"/>
          <w:szCs w:val="22"/>
        </w:rPr>
        <w:tab/>
      </w:r>
      <w:r w:rsidRPr="00B17E07">
        <w:rPr>
          <w:rFonts w:ascii="Arial" w:hAnsi="Arial" w:cs="Arial"/>
          <w:b/>
          <w:bCs/>
          <w:i/>
          <w:iCs/>
          <w:sz w:val="22"/>
          <w:szCs w:val="22"/>
          <w:lang w:val="vi"/>
        </w:rPr>
        <w:t>Ngày Đến Hạn Báo Cáo</w:t>
      </w:r>
    </w:p>
    <w:p w14:paraId="65DDC2CE" w14:textId="77777777" w:rsidR="00F703E0" w:rsidRPr="00B17E07" w:rsidRDefault="00DF35CF" w:rsidP="00173DAB">
      <w:pPr>
        <w:tabs>
          <w:tab w:val="left" w:pos="5850"/>
        </w:tabs>
        <w:overflowPunct/>
        <w:autoSpaceDE/>
        <w:autoSpaceDN/>
        <w:adjustRightInd/>
        <w:ind w:left="720"/>
        <w:textAlignment w:val="auto"/>
        <w:rPr>
          <w:rFonts w:ascii="Arial" w:hAnsi="Arial" w:cs="Arial"/>
          <w:sz w:val="22"/>
          <w:szCs w:val="22"/>
        </w:rPr>
      </w:pPr>
      <w:r w:rsidRPr="00B17E07">
        <w:rPr>
          <w:rFonts w:ascii="Arial" w:hAnsi="Arial" w:cs="Arial"/>
          <w:sz w:val="22"/>
          <w:szCs w:val="22"/>
        </w:rPr>
        <w:t xml:space="preserve">The </w:t>
      </w:r>
      <w:r w:rsidRPr="00B17E07">
        <w:rPr>
          <w:rFonts w:ascii="Arial" w:hAnsi="Arial" w:cs="Arial"/>
          <w:i/>
          <w:iCs/>
          <w:sz w:val="22"/>
          <w:szCs w:val="22"/>
        </w:rPr>
        <w:t>Guardian/Conservator’s Report</w:t>
      </w:r>
      <w:r w:rsidRPr="00B17E07">
        <w:rPr>
          <w:rFonts w:ascii="Arial" w:hAnsi="Arial" w:cs="Arial"/>
          <w:sz w:val="22"/>
          <w:szCs w:val="22"/>
        </w:rPr>
        <w:t xml:space="preserve"> shall be filed and submitted to the Court for approval not later than </w:t>
      </w:r>
      <w:r w:rsidRPr="00B17E07">
        <w:rPr>
          <w:rFonts w:ascii="Arial" w:hAnsi="Arial" w:cs="Arial"/>
          <w:sz w:val="22"/>
          <w:szCs w:val="22"/>
          <w:u w:val="single"/>
        </w:rPr>
        <w:tab/>
      </w:r>
      <w:r w:rsidRPr="00B17E07">
        <w:rPr>
          <w:rFonts w:ascii="Arial" w:hAnsi="Arial" w:cs="Arial"/>
          <w:sz w:val="22"/>
          <w:szCs w:val="22"/>
        </w:rPr>
        <w:t xml:space="preserve"> (90 days after the first anniversary of the appointment of the conservator).</w:t>
      </w:r>
    </w:p>
    <w:p w14:paraId="7AD616E4" w14:textId="6ADAAF8F" w:rsidR="00DF35CF" w:rsidRPr="00B17E07" w:rsidRDefault="00F703E0" w:rsidP="0088758C">
      <w:pPr>
        <w:tabs>
          <w:tab w:val="left" w:pos="5850"/>
        </w:tabs>
        <w:overflowPunct/>
        <w:autoSpaceDE/>
        <w:autoSpaceDN/>
        <w:adjustRightInd/>
        <w:spacing w:after="120"/>
        <w:ind w:left="720"/>
        <w:textAlignment w:val="auto"/>
        <w:rPr>
          <w:rFonts w:ascii="Arial" w:hAnsi="Arial" w:cs="Arial"/>
          <w:i/>
          <w:iCs/>
          <w:sz w:val="22"/>
          <w:szCs w:val="22"/>
        </w:rPr>
      </w:pPr>
      <w:r w:rsidRPr="00B17E07">
        <w:rPr>
          <w:rFonts w:ascii="Arial" w:hAnsi="Arial" w:cs="Arial"/>
          <w:i/>
          <w:iCs/>
          <w:sz w:val="22"/>
          <w:szCs w:val="22"/>
          <w:lang w:val="vi"/>
        </w:rPr>
        <w:lastRenderedPageBreak/>
        <w:t xml:space="preserve">Báo Cáo Của Người Giám Hộ/Người Bảo Hộ phải được lưu giữ và trình nộp cho Tòa Án để được chấp thuận không quá </w:t>
      </w:r>
      <w:r w:rsidRPr="00B17E07">
        <w:rPr>
          <w:rFonts w:ascii="Arial" w:hAnsi="Arial" w:cs="Arial"/>
          <w:sz w:val="22"/>
          <w:szCs w:val="22"/>
          <w:lang w:val="vi"/>
        </w:rPr>
        <w:tab/>
      </w:r>
      <w:r w:rsidRPr="00B17E07">
        <w:rPr>
          <w:rFonts w:ascii="Arial" w:hAnsi="Arial" w:cs="Arial"/>
          <w:i/>
          <w:iCs/>
          <w:sz w:val="22"/>
          <w:szCs w:val="22"/>
          <w:lang w:val="vi"/>
        </w:rPr>
        <w:t xml:space="preserve"> (90 ngày sau ngày kỷ niệm đầu tiên của việc chỉ định người bảo hộ).</w:t>
      </w:r>
    </w:p>
    <w:p w14:paraId="0E8066E6" w14:textId="77777777" w:rsidR="00F703E0" w:rsidRPr="00B17E07" w:rsidRDefault="00B80C22" w:rsidP="00173DAB">
      <w:pPr>
        <w:overflowPunct/>
        <w:autoSpaceDE/>
        <w:autoSpaceDN/>
        <w:adjustRightInd/>
        <w:textAlignment w:val="auto"/>
        <w:rPr>
          <w:rFonts w:ascii="Arial" w:hAnsi="Arial" w:cs="Arial"/>
          <w:b/>
          <w:sz w:val="22"/>
          <w:szCs w:val="22"/>
        </w:rPr>
      </w:pPr>
      <w:r w:rsidRPr="00B17E07">
        <w:rPr>
          <w:rFonts w:ascii="Arial" w:hAnsi="Arial" w:cs="Arial"/>
          <w:b/>
          <w:bCs/>
          <w:sz w:val="22"/>
          <w:szCs w:val="22"/>
        </w:rPr>
        <w:t>13.</w:t>
      </w:r>
      <w:r w:rsidRPr="00B17E07">
        <w:rPr>
          <w:rFonts w:ascii="Arial" w:hAnsi="Arial" w:cs="Arial"/>
          <w:b/>
          <w:bCs/>
          <w:sz w:val="22"/>
          <w:szCs w:val="22"/>
        </w:rPr>
        <w:tab/>
        <w:t>Bond</w:t>
      </w:r>
    </w:p>
    <w:p w14:paraId="0239170D" w14:textId="7505C92F" w:rsidR="00E23A15" w:rsidRPr="00B17E07" w:rsidRDefault="00F734C6" w:rsidP="0088758C">
      <w:pPr>
        <w:overflowPunct/>
        <w:autoSpaceDE/>
        <w:autoSpaceDN/>
        <w:adjustRightInd/>
        <w:spacing w:after="120"/>
        <w:textAlignment w:val="auto"/>
        <w:rPr>
          <w:rFonts w:ascii="Arial" w:hAnsi="Arial" w:cs="Arial"/>
          <w:i/>
          <w:iCs/>
          <w:sz w:val="22"/>
          <w:szCs w:val="22"/>
        </w:rPr>
      </w:pPr>
      <w:r w:rsidRPr="00B17E07">
        <w:rPr>
          <w:rFonts w:ascii="Arial" w:hAnsi="Arial" w:cs="Arial"/>
          <w:b/>
          <w:bCs/>
          <w:i/>
          <w:iCs/>
          <w:sz w:val="22"/>
          <w:szCs w:val="22"/>
        </w:rPr>
        <w:tab/>
      </w:r>
      <w:r w:rsidRPr="00B17E07">
        <w:rPr>
          <w:rFonts w:ascii="Arial" w:hAnsi="Arial" w:cs="Arial"/>
          <w:b/>
          <w:bCs/>
          <w:i/>
          <w:iCs/>
          <w:sz w:val="22"/>
          <w:szCs w:val="22"/>
          <w:lang w:val="vi"/>
        </w:rPr>
        <w:t>Tiền Bảo Lãnh</w:t>
      </w:r>
      <w:r w:rsidRPr="00B17E07">
        <w:rPr>
          <w:rFonts w:ascii="Arial" w:hAnsi="Arial" w:cs="Arial"/>
          <w:i/>
          <w:iCs/>
          <w:sz w:val="22"/>
          <w:szCs w:val="22"/>
          <w:lang w:val="vi"/>
        </w:rPr>
        <w:t xml:space="preserve"> </w:t>
      </w:r>
    </w:p>
    <w:p w14:paraId="3E14F5BB" w14:textId="77777777" w:rsidR="00F703E0" w:rsidRPr="00B17E07" w:rsidRDefault="00DF35CF" w:rsidP="00173DAB">
      <w:pPr>
        <w:tabs>
          <w:tab w:val="left" w:pos="7200"/>
        </w:tabs>
        <w:overflowPunct/>
        <w:autoSpaceDE/>
        <w:autoSpaceDN/>
        <w:adjustRightInd/>
        <w:ind w:left="720"/>
        <w:textAlignment w:val="auto"/>
        <w:rPr>
          <w:rFonts w:ascii="Arial" w:hAnsi="Arial" w:cs="Arial"/>
          <w:sz w:val="22"/>
          <w:szCs w:val="22"/>
        </w:rPr>
      </w:pPr>
      <w:r w:rsidRPr="00B17E07">
        <w:rPr>
          <w:rFonts w:ascii="Arial" w:hAnsi="Arial" w:cs="Arial"/>
          <w:sz w:val="22"/>
          <w:szCs w:val="22"/>
        </w:rPr>
        <w:t>Bond is currently set in the amount of $</w:t>
      </w:r>
      <w:r w:rsidRPr="00B17E07">
        <w:rPr>
          <w:rFonts w:ascii="Arial" w:hAnsi="Arial" w:cs="Arial"/>
          <w:sz w:val="22"/>
          <w:szCs w:val="22"/>
          <w:u w:val="single"/>
        </w:rPr>
        <w:tab/>
      </w:r>
      <w:r w:rsidRPr="00B17E07">
        <w:rPr>
          <w:rFonts w:ascii="Arial" w:hAnsi="Arial" w:cs="Arial"/>
          <w:sz w:val="22"/>
          <w:szCs w:val="22"/>
        </w:rPr>
        <w:t xml:space="preserve">. The amount of the bond </w:t>
      </w:r>
      <w:proofErr w:type="gramStart"/>
      <w:r w:rsidRPr="00B17E07">
        <w:rPr>
          <w:rFonts w:ascii="Arial" w:hAnsi="Arial" w:cs="Arial"/>
          <w:sz w:val="22"/>
          <w:szCs w:val="22"/>
        </w:rPr>
        <w:t>[  ]</w:t>
      </w:r>
      <w:proofErr w:type="gramEnd"/>
      <w:r w:rsidRPr="00B17E07">
        <w:rPr>
          <w:rFonts w:ascii="Arial" w:hAnsi="Arial" w:cs="Arial"/>
          <w:sz w:val="22"/>
          <w:szCs w:val="22"/>
        </w:rPr>
        <w:t xml:space="preserve"> shall not be </w:t>
      </w:r>
      <w:proofErr w:type="gramStart"/>
      <w:r w:rsidRPr="00B17E07">
        <w:rPr>
          <w:rFonts w:ascii="Arial" w:hAnsi="Arial" w:cs="Arial"/>
          <w:sz w:val="22"/>
          <w:szCs w:val="22"/>
        </w:rPr>
        <w:t>changed  [  ]</w:t>
      </w:r>
      <w:proofErr w:type="gramEnd"/>
      <w:r w:rsidRPr="00B17E07">
        <w:rPr>
          <w:rFonts w:ascii="Arial" w:hAnsi="Arial" w:cs="Arial"/>
          <w:sz w:val="22"/>
          <w:szCs w:val="22"/>
        </w:rPr>
        <w:t xml:space="preserve"> shall be changed to $</w:t>
      </w:r>
      <w:r w:rsidRPr="00B17E07">
        <w:rPr>
          <w:rFonts w:ascii="Arial" w:hAnsi="Arial" w:cs="Arial"/>
          <w:sz w:val="22"/>
          <w:szCs w:val="22"/>
          <w:u w:val="single"/>
        </w:rPr>
        <w:tab/>
      </w:r>
      <w:r w:rsidRPr="00B17E07">
        <w:rPr>
          <w:rFonts w:ascii="Arial" w:hAnsi="Arial" w:cs="Arial"/>
          <w:sz w:val="22"/>
          <w:szCs w:val="22"/>
        </w:rPr>
        <w:t>.</w:t>
      </w:r>
    </w:p>
    <w:p w14:paraId="633608B0" w14:textId="6EA25B49" w:rsidR="00DF35CF" w:rsidRPr="00B17E07" w:rsidRDefault="00F703E0" w:rsidP="0088758C">
      <w:pPr>
        <w:tabs>
          <w:tab w:val="left" w:pos="7200"/>
        </w:tabs>
        <w:overflowPunct/>
        <w:autoSpaceDE/>
        <w:autoSpaceDN/>
        <w:adjustRightInd/>
        <w:spacing w:after="120"/>
        <w:ind w:left="720"/>
        <w:textAlignment w:val="auto"/>
        <w:rPr>
          <w:rFonts w:ascii="Arial" w:hAnsi="Arial" w:cs="Arial"/>
          <w:b/>
          <w:i/>
          <w:iCs/>
          <w:sz w:val="22"/>
          <w:szCs w:val="22"/>
          <w:lang w:val="vi"/>
        </w:rPr>
      </w:pPr>
      <w:r w:rsidRPr="00B17E07">
        <w:rPr>
          <w:rFonts w:ascii="Arial" w:hAnsi="Arial" w:cs="Arial"/>
          <w:i/>
          <w:iCs/>
          <w:sz w:val="22"/>
          <w:szCs w:val="22"/>
          <w:lang w:val="vi"/>
        </w:rPr>
        <w:t>Tiền Bảo Lãnh hiện được thiết lập trong số tiền là $</w:t>
      </w:r>
      <w:r w:rsidRPr="00B17E07">
        <w:rPr>
          <w:rFonts w:ascii="Arial" w:hAnsi="Arial" w:cs="Arial"/>
          <w:sz w:val="22"/>
          <w:szCs w:val="22"/>
          <w:lang w:val="vi"/>
        </w:rPr>
        <w:tab/>
      </w:r>
      <w:r w:rsidRPr="00B17E07">
        <w:rPr>
          <w:rFonts w:ascii="Arial" w:hAnsi="Arial" w:cs="Arial"/>
          <w:i/>
          <w:iCs/>
          <w:sz w:val="22"/>
          <w:szCs w:val="22"/>
          <w:lang w:val="vi"/>
        </w:rPr>
        <w:t xml:space="preserve">. Số tiền bảo lãnh [-] sẽ không được thay đổi  [-] sẽ được thay đổi là $ </w:t>
      </w:r>
    </w:p>
    <w:p w14:paraId="63FD59F9" w14:textId="77777777" w:rsidR="00F703E0" w:rsidRPr="00B17E07" w:rsidRDefault="00B80C22" w:rsidP="00173DAB">
      <w:pPr>
        <w:rPr>
          <w:rFonts w:ascii="Arial" w:hAnsi="Arial" w:cs="Arial"/>
          <w:b/>
          <w:sz w:val="22"/>
          <w:szCs w:val="22"/>
        </w:rPr>
      </w:pPr>
      <w:r w:rsidRPr="00B17E07">
        <w:rPr>
          <w:rFonts w:ascii="Arial" w:hAnsi="Arial" w:cs="Arial"/>
          <w:b/>
          <w:bCs/>
          <w:sz w:val="22"/>
          <w:szCs w:val="22"/>
        </w:rPr>
        <w:t>14.</w:t>
      </w:r>
      <w:r w:rsidRPr="00B17E07">
        <w:rPr>
          <w:rFonts w:ascii="Arial" w:hAnsi="Arial" w:cs="Arial"/>
          <w:b/>
          <w:bCs/>
          <w:sz w:val="22"/>
          <w:szCs w:val="22"/>
        </w:rPr>
        <w:tab/>
        <w:t>Guardian/Conservator Fees</w:t>
      </w:r>
    </w:p>
    <w:p w14:paraId="2AF84645" w14:textId="7A04021D" w:rsidR="001B61A5" w:rsidRPr="00B17E07" w:rsidRDefault="00F734C6" w:rsidP="0088758C">
      <w:pPr>
        <w:spacing w:after="120"/>
        <w:rPr>
          <w:rFonts w:ascii="Arial" w:hAnsi="Arial" w:cs="Arial"/>
          <w:i/>
          <w:iCs/>
          <w:sz w:val="22"/>
          <w:szCs w:val="22"/>
        </w:rPr>
      </w:pPr>
      <w:r w:rsidRPr="00B17E07">
        <w:rPr>
          <w:rFonts w:ascii="Arial" w:hAnsi="Arial" w:cs="Arial"/>
          <w:b/>
          <w:bCs/>
          <w:i/>
          <w:iCs/>
          <w:sz w:val="22"/>
          <w:szCs w:val="22"/>
        </w:rPr>
        <w:tab/>
      </w:r>
      <w:r w:rsidRPr="00B17E07">
        <w:rPr>
          <w:rFonts w:ascii="Arial" w:hAnsi="Arial" w:cs="Arial"/>
          <w:b/>
          <w:bCs/>
          <w:i/>
          <w:iCs/>
          <w:sz w:val="22"/>
          <w:szCs w:val="22"/>
          <w:lang w:val="vi"/>
        </w:rPr>
        <w:t>Phí Người Giám Hộ/Người Bảo Hộ</w:t>
      </w:r>
      <w:r w:rsidRPr="00B17E07">
        <w:rPr>
          <w:rFonts w:ascii="Arial" w:hAnsi="Arial" w:cs="Arial"/>
          <w:i/>
          <w:iCs/>
          <w:sz w:val="22"/>
          <w:szCs w:val="22"/>
          <w:lang w:val="vi"/>
        </w:rPr>
        <w:t xml:space="preserve"> </w:t>
      </w:r>
    </w:p>
    <w:p w14:paraId="00B53F67" w14:textId="77777777" w:rsidR="00F703E0" w:rsidRPr="00B17E07" w:rsidRDefault="00DF35CF" w:rsidP="00173DAB">
      <w:pPr>
        <w:tabs>
          <w:tab w:val="left" w:pos="3240"/>
          <w:tab w:val="left" w:pos="5130"/>
          <w:tab w:val="left" w:pos="7290"/>
          <w:tab w:val="left" w:pos="8820"/>
        </w:tabs>
        <w:ind w:left="720"/>
        <w:rPr>
          <w:rFonts w:ascii="Arial" w:hAnsi="Arial" w:cs="Arial"/>
          <w:sz w:val="22"/>
          <w:szCs w:val="22"/>
        </w:rPr>
      </w:pPr>
      <w:r w:rsidRPr="00B17E07">
        <w:rPr>
          <w:rFonts w:ascii="Arial" w:hAnsi="Arial" w:cs="Arial"/>
          <w:sz w:val="22"/>
          <w:szCs w:val="22"/>
        </w:rPr>
        <w:t>The guardian/conservator is allowed to advance a monthly fee up to $</w:t>
      </w:r>
      <w:r w:rsidRPr="00B17E07">
        <w:rPr>
          <w:rFonts w:ascii="Arial" w:hAnsi="Arial" w:cs="Arial"/>
          <w:sz w:val="22"/>
          <w:szCs w:val="22"/>
          <w:u w:val="single"/>
        </w:rPr>
        <w:tab/>
      </w:r>
      <w:r w:rsidRPr="00B17E07">
        <w:rPr>
          <w:rFonts w:ascii="Arial" w:hAnsi="Arial" w:cs="Arial"/>
          <w:sz w:val="22"/>
          <w:szCs w:val="22"/>
        </w:rPr>
        <w:t xml:space="preserve">.   This advance is approved for the next 12 months, and 90 days thereafter, from the date of appointment of the guardian/conservator to </w:t>
      </w:r>
      <w:r w:rsidRPr="00B17E07">
        <w:rPr>
          <w:rFonts w:ascii="Arial" w:hAnsi="Arial" w:cs="Arial"/>
          <w:sz w:val="22"/>
          <w:szCs w:val="22"/>
          <w:u w:val="single"/>
        </w:rPr>
        <w:tab/>
      </w:r>
      <w:r w:rsidRPr="00B17E07">
        <w:rPr>
          <w:rFonts w:ascii="Arial" w:hAnsi="Arial" w:cs="Arial"/>
          <w:sz w:val="22"/>
          <w:szCs w:val="22"/>
        </w:rPr>
        <w:t>.  Such fees are subject to review and approval by the Court at the next regular reporting.  No presumption that these fees will be approved as reasonable is created by this authorization for an advance. Amounts shall be advanced only for actual services provided, and costs actually incurred. Interim guardian/conservator fees in the amount of $</w:t>
      </w:r>
      <w:r w:rsidRPr="00B17E07">
        <w:rPr>
          <w:rFonts w:ascii="Arial" w:hAnsi="Arial" w:cs="Arial"/>
          <w:sz w:val="22"/>
          <w:szCs w:val="22"/>
          <w:u w:val="single"/>
        </w:rPr>
        <w:tab/>
      </w:r>
      <w:r w:rsidRPr="00B17E07">
        <w:rPr>
          <w:rFonts w:ascii="Arial" w:hAnsi="Arial" w:cs="Arial"/>
          <w:sz w:val="22"/>
          <w:szCs w:val="22"/>
        </w:rPr>
        <w:t xml:space="preserve"> for services rendered and administrative costs (DSHS cases only) of $</w:t>
      </w:r>
      <w:r w:rsidRPr="00B17E07">
        <w:rPr>
          <w:rFonts w:ascii="Arial" w:hAnsi="Arial" w:cs="Arial"/>
          <w:sz w:val="22"/>
          <w:szCs w:val="22"/>
          <w:u w:val="single"/>
        </w:rPr>
        <w:tab/>
      </w:r>
      <w:r w:rsidRPr="00B17E07">
        <w:rPr>
          <w:rFonts w:ascii="Arial" w:hAnsi="Arial" w:cs="Arial"/>
          <w:sz w:val="22"/>
          <w:szCs w:val="22"/>
        </w:rPr>
        <w:t xml:space="preserve"> between </w:t>
      </w:r>
      <w:r w:rsidRPr="00B17E07">
        <w:rPr>
          <w:rFonts w:ascii="Arial" w:hAnsi="Arial" w:cs="Arial"/>
          <w:sz w:val="22"/>
          <w:szCs w:val="22"/>
          <w:u w:val="single"/>
        </w:rPr>
        <w:tab/>
      </w:r>
      <w:r w:rsidRPr="00B17E07">
        <w:rPr>
          <w:rFonts w:ascii="Arial" w:hAnsi="Arial" w:cs="Arial"/>
          <w:sz w:val="22"/>
          <w:szCs w:val="22"/>
        </w:rPr>
        <w:t xml:space="preserve"> and </w:t>
      </w:r>
      <w:r w:rsidRPr="00B17E07">
        <w:rPr>
          <w:rFonts w:ascii="Arial" w:hAnsi="Arial" w:cs="Arial"/>
          <w:sz w:val="22"/>
          <w:szCs w:val="22"/>
          <w:u w:val="single"/>
        </w:rPr>
        <w:tab/>
      </w:r>
      <w:r w:rsidRPr="00B17E07">
        <w:rPr>
          <w:rFonts w:ascii="Arial" w:hAnsi="Arial" w:cs="Arial"/>
          <w:sz w:val="22"/>
          <w:szCs w:val="22"/>
        </w:rPr>
        <w:t xml:space="preserve"> are reasonable and approved.</w:t>
      </w:r>
    </w:p>
    <w:p w14:paraId="11AC98FD" w14:textId="7EF1C31F" w:rsidR="00DF35CF" w:rsidRPr="00B17E07" w:rsidRDefault="00F703E0" w:rsidP="0088758C">
      <w:pPr>
        <w:tabs>
          <w:tab w:val="left" w:pos="3240"/>
          <w:tab w:val="left" w:pos="5130"/>
          <w:tab w:val="left" w:pos="7290"/>
          <w:tab w:val="left" w:pos="8820"/>
        </w:tabs>
        <w:spacing w:after="120"/>
        <w:ind w:left="720"/>
        <w:rPr>
          <w:rFonts w:ascii="Arial" w:hAnsi="Arial" w:cs="Arial"/>
          <w:i/>
          <w:iCs/>
          <w:sz w:val="22"/>
          <w:szCs w:val="22"/>
          <w:lang w:val="vi"/>
        </w:rPr>
      </w:pPr>
      <w:r w:rsidRPr="00B17E07">
        <w:rPr>
          <w:rFonts w:ascii="Arial" w:hAnsi="Arial" w:cs="Arial"/>
          <w:i/>
          <w:iCs/>
          <w:sz w:val="22"/>
          <w:szCs w:val="22"/>
          <w:lang w:val="vi"/>
        </w:rPr>
        <w:t>Người giám hộ/người bảo hộ được cho phép ứng trước phí hàng tháng lên đến $</w:t>
      </w:r>
      <w:r w:rsidRPr="00B17E07">
        <w:rPr>
          <w:rFonts w:ascii="Arial" w:hAnsi="Arial" w:cs="Arial"/>
          <w:sz w:val="22"/>
          <w:szCs w:val="22"/>
          <w:lang w:val="vi"/>
        </w:rPr>
        <w:tab/>
      </w:r>
      <w:r w:rsidRPr="00B17E07">
        <w:rPr>
          <w:rFonts w:ascii="Arial" w:hAnsi="Arial" w:cs="Arial"/>
          <w:i/>
          <w:iCs/>
          <w:sz w:val="22"/>
          <w:szCs w:val="22"/>
          <w:lang w:val="vi"/>
        </w:rPr>
        <w:t xml:space="preserve">.   Khoản ứng trước này được chấp thuận cho 12 tháng tiếp theo và 90 ngày sau đó, kể từ ngày chỉ định người giám hộ/người bảo hộ cho </w:t>
      </w:r>
      <w:r w:rsidRPr="00B17E07">
        <w:rPr>
          <w:rFonts w:ascii="Arial" w:hAnsi="Arial" w:cs="Arial"/>
          <w:sz w:val="22"/>
          <w:szCs w:val="22"/>
          <w:lang w:val="vi"/>
        </w:rPr>
        <w:tab/>
      </w:r>
      <w:r w:rsidRPr="00B17E07">
        <w:rPr>
          <w:rFonts w:ascii="Arial" w:hAnsi="Arial" w:cs="Arial"/>
          <w:i/>
          <w:iCs/>
          <w:sz w:val="22"/>
          <w:szCs w:val="22"/>
          <w:lang w:val="vi"/>
        </w:rPr>
        <w:t>.  Các phí này phải được Tòa Án tái xét và chấp thuận ở lần báo cáo thường xuyên tiếp theo.  Không có giả định nào cho rằng việc tạo ra các phí này sẽ được chấp thuận là hợp lý theo sự cho phép này để ứng trước. Số tiền chỉ được ứng trước cho các dịch vụ thực sự được cung cấp và chi phí thực sự phải chịu. Phí người giám hộ/người bảo hộ tạm thời trong số tiền là $</w:t>
      </w:r>
      <w:r w:rsidRPr="00B17E07">
        <w:rPr>
          <w:rFonts w:ascii="Arial" w:hAnsi="Arial" w:cs="Arial"/>
          <w:sz w:val="22"/>
          <w:szCs w:val="22"/>
          <w:lang w:val="vi"/>
        </w:rPr>
        <w:tab/>
      </w:r>
      <w:r w:rsidRPr="00B17E07">
        <w:rPr>
          <w:rFonts w:ascii="Arial" w:hAnsi="Arial" w:cs="Arial"/>
          <w:i/>
          <w:iCs/>
          <w:sz w:val="22"/>
          <w:szCs w:val="22"/>
          <w:lang w:val="vi"/>
        </w:rPr>
        <w:t xml:space="preserve"> cho các dịch vụ được cung cấp và chi phí hành chánh (chỉ các vụ án DSHS) là $</w:t>
      </w:r>
      <w:r w:rsidRPr="00B17E07">
        <w:rPr>
          <w:rFonts w:ascii="Arial" w:hAnsi="Arial" w:cs="Arial"/>
          <w:sz w:val="22"/>
          <w:szCs w:val="22"/>
          <w:lang w:val="vi"/>
        </w:rPr>
        <w:tab/>
      </w:r>
      <w:r w:rsidRPr="00B17E07">
        <w:rPr>
          <w:rFonts w:ascii="Arial" w:hAnsi="Arial" w:cs="Arial"/>
          <w:i/>
          <w:iCs/>
          <w:sz w:val="22"/>
          <w:szCs w:val="22"/>
          <w:lang w:val="vi"/>
        </w:rPr>
        <w:t xml:space="preserve"> giữa </w:t>
      </w:r>
      <w:r w:rsidRPr="00B17E07">
        <w:rPr>
          <w:rFonts w:ascii="Arial" w:hAnsi="Arial" w:cs="Arial"/>
          <w:sz w:val="22"/>
          <w:szCs w:val="22"/>
          <w:lang w:val="vi"/>
        </w:rPr>
        <w:tab/>
      </w:r>
      <w:r w:rsidRPr="00B17E07">
        <w:rPr>
          <w:rFonts w:ascii="Arial" w:hAnsi="Arial" w:cs="Arial"/>
          <w:i/>
          <w:iCs/>
          <w:sz w:val="22"/>
          <w:szCs w:val="22"/>
          <w:lang w:val="vi"/>
        </w:rPr>
        <w:t xml:space="preserve"> và </w:t>
      </w:r>
      <w:r w:rsidRPr="00B17E07">
        <w:rPr>
          <w:rFonts w:ascii="Arial" w:hAnsi="Arial" w:cs="Arial"/>
          <w:sz w:val="22"/>
          <w:szCs w:val="22"/>
          <w:lang w:val="vi"/>
        </w:rPr>
        <w:tab/>
      </w:r>
      <w:r w:rsidRPr="00B17E07">
        <w:rPr>
          <w:rFonts w:ascii="Arial" w:hAnsi="Arial" w:cs="Arial"/>
          <w:i/>
          <w:iCs/>
          <w:sz w:val="22"/>
          <w:szCs w:val="22"/>
          <w:lang w:val="vi"/>
        </w:rPr>
        <w:t xml:space="preserve"> là hợp lý và được chấp thuận.</w:t>
      </w:r>
    </w:p>
    <w:p w14:paraId="260AAE13" w14:textId="77777777" w:rsidR="00F703E0" w:rsidRPr="00B17E07" w:rsidRDefault="001B61A5" w:rsidP="00173DAB">
      <w:pPr>
        <w:tabs>
          <w:tab w:val="left" w:pos="1440"/>
        </w:tabs>
        <w:ind w:left="1440" w:hanging="720"/>
        <w:rPr>
          <w:rFonts w:ascii="Arial" w:hAnsi="Arial" w:cs="Arial"/>
          <w:sz w:val="22"/>
          <w:szCs w:val="22"/>
        </w:rPr>
      </w:pPr>
      <w:r w:rsidRPr="00B17E07">
        <w:rPr>
          <w:rFonts w:ascii="Arial" w:hAnsi="Arial" w:cs="Arial"/>
          <w:sz w:val="22"/>
          <w:szCs w:val="22"/>
        </w:rPr>
        <w:t xml:space="preserve">[ </w:t>
      </w:r>
      <w:proofErr w:type="gramStart"/>
      <w:r w:rsidRPr="00B17E07">
        <w:rPr>
          <w:rFonts w:ascii="Arial" w:hAnsi="Arial" w:cs="Arial"/>
          <w:sz w:val="22"/>
          <w:szCs w:val="22"/>
        </w:rPr>
        <w:t xml:space="preserve">  ]</w:t>
      </w:r>
      <w:proofErr w:type="gramEnd"/>
      <w:r w:rsidRPr="00B17E07">
        <w:rPr>
          <w:rFonts w:ascii="Arial" w:hAnsi="Arial" w:cs="Arial"/>
          <w:sz w:val="22"/>
          <w:szCs w:val="22"/>
        </w:rPr>
        <w:tab/>
        <w:t xml:space="preserve">DSHS cases. The above fees and costs are approved for payment as a monthly deduction from the Individual’s participation in the DSHS cost of care per </w:t>
      </w:r>
      <w:r w:rsidRPr="00B17E07">
        <w:rPr>
          <w:rFonts w:ascii="Arial" w:hAnsi="Arial" w:cs="Arial"/>
          <w:sz w:val="22"/>
          <w:szCs w:val="22"/>
        </w:rPr>
        <w:br/>
        <w:t>WAC 182-513-1530.</w:t>
      </w:r>
    </w:p>
    <w:p w14:paraId="2575E62C" w14:textId="2B3CDAD7" w:rsidR="00DF35CF" w:rsidRPr="00B17E07" w:rsidRDefault="001E55CD" w:rsidP="0088758C">
      <w:pPr>
        <w:tabs>
          <w:tab w:val="left" w:pos="1440"/>
        </w:tabs>
        <w:spacing w:after="120"/>
        <w:ind w:left="1440" w:hanging="720"/>
        <w:rPr>
          <w:rFonts w:ascii="Arial" w:hAnsi="Arial" w:cs="Arial"/>
          <w:i/>
          <w:iCs/>
          <w:sz w:val="22"/>
          <w:szCs w:val="22"/>
          <w:lang w:val="vi"/>
        </w:rPr>
      </w:pPr>
      <w:r w:rsidRPr="00B17E07">
        <w:rPr>
          <w:rFonts w:ascii="Arial" w:hAnsi="Arial" w:cs="Arial"/>
          <w:i/>
          <w:iCs/>
          <w:sz w:val="22"/>
          <w:szCs w:val="22"/>
        </w:rPr>
        <w:tab/>
      </w:r>
      <w:r w:rsidRPr="00B17E07">
        <w:rPr>
          <w:rFonts w:ascii="Arial" w:hAnsi="Arial" w:cs="Arial"/>
          <w:i/>
          <w:iCs/>
          <w:sz w:val="22"/>
          <w:szCs w:val="22"/>
          <w:lang w:val="vi"/>
        </w:rPr>
        <w:t xml:space="preserve">Các vụ án DSHS. Các phí và chi phí trên đây được chấp thuận thanh toán dưới dạng khấu trừ hàng tháng từ khoản tham gia của Cá Nhân vào chi phí chăm sóc DSHS theo WAC 182-513-1530. </w:t>
      </w:r>
    </w:p>
    <w:p w14:paraId="2480DD68" w14:textId="77777777" w:rsidR="00F703E0" w:rsidRPr="00B17E07" w:rsidRDefault="001B61A5" w:rsidP="00173DAB">
      <w:pPr>
        <w:tabs>
          <w:tab w:val="left" w:pos="1440"/>
        </w:tabs>
        <w:ind w:left="1440" w:hanging="720"/>
        <w:rPr>
          <w:rFonts w:ascii="Arial" w:hAnsi="Arial" w:cs="Arial"/>
          <w:sz w:val="22"/>
          <w:szCs w:val="22"/>
        </w:rPr>
      </w:pPr>
      <w:r w:rsidRPr="00B17E07">
        <w:rPr>
          <w:rFonts w:ascii="Arial" w:hAnsi="Arial" w:cs="Arial"/>
          <w:sz w:val="22"/>
          <w:szCs w:val="22"/>
        </w:rPr>
        <w:t xml:space="preserve">[ </w:t>
      </w:r>
      <w:proofErr w:type="gramStart"/>
      <w:r w:rsidRPr="00B17E07">
        <w:rPr>
          <w:rFonts w:ascii="Arial" w:hAnsi="Arial" w:cs="Arial"/>
          <w:sz w:val="22"/>
          <w:szCs w:val="22"/>
        </w:rPr>
        <w:t xml:space="preserve">  ]</w:t>
      </w:r>
      <w:proofErr w:type="gramEnd"/>
      <w:r w:rsidRPr="00B17E07">
        <w:rPr>
          <w:rFonts w:ascii="Arial" w:hAnsi="Arial" w:cs="Arial"/>
          <w:sz w:val="22"/>
          <w:szCs w:val="22"/>
        </w:rPr>
        <w:tab/>
        <w:t>Non-DSHS cases. The above fees are approved for payment from the guardianship/conservatorship estate assets.</w:t>
      </w:r>
    </w:p>
    <w:p w14:paraId="370BEBAB" w14:textId="5C7D7D98" w:rsidR="00DF35CF" w:rsidRPr="00B17E07" w:rsidRDefault="001E55CD" w:rsidP="0088758C">
      <w:pPr>
        <w:tabs>
          <w:tab w:val="left" w:pos="1440"/>
        </w:tabs>
        <w:spacing w:after="120"/>
        <w:ind w:left="1440" w:hanging="720"/>
        <w:rPr>
          <w:rFonts w:ascii="Arial" w:hAnsi="Arial" w:cs="Arial"/>
          <w:i/>
          <w:iCs/>
          <w:sz w:val="22"/>
          <w:szCs w:val="22"/>
          <w:lang w:val="vi"/>
        </w:rPr>
      </w:pPr>
      <w:r w:rsidRPr="00B17E07">
        <w:rPr>
          <w:rFonts w:ascii="Arial" w:hAnsi="Arial" w:cs="Arial"/>
          <w:i/>
          <w:iCs/>
          <w:sz w:val="22"/>
          <w:szCs w:val="22"/>
        </w:rPr>
        <w:tab/>
      </w:r>
      <w:r w:rsidRPr="00B17E07">
        <w:rPr>
          <w:rFonts w:ascii="Arial" w:hAnsi="Arial" w:cs="Arial"/>
          <w:i/>
          <w:iCs/>
          <w:sz w:val="22"/>
          <w:szCs w:val="22"/>
          <w:lang w:val="vi"/>
        </w:rPr>
        <w:t>Các vụ án không phải của DSHS. Các phí trên đây được chấp thuận chi trả từ tài sản thừa kế/tài sản thuộc quyền bảo hộ.</w:t>
      </w:r>
    </w:p>
    <w:p w14:paraId="193FE168" w14:textId="77777777" w:rsidR="00F703E0" w:rsidRPr="00B17E07" w:rsidRDefault="00B80C22" w:rsidP="00173DAB">
      <w:pPr>
        <w:overflowPunct/>
        <w:autoSpaceDE/>
        <w:autoSpaceDN/>
        <w:adjustRightInd/>
        <w:textAlignment w:val="auto"/>
        <w:rPr>
          <w:rFonts w:ascii="Arial" w:hAnsi="Arial" w:cs="Arial"/>
          <w:b/>
          <w:sz w:val="22"/>
          <w:szCs w:val="22"/>
        </w:rPr>
      </w:pPr>
      <w:r w:rsidRPr="00B17E07">
        <w:rPr>
          <w:rFonts w:ascii="Arial" w:hAnsi="Arial" w:cs="Arial"/>
          <w:b/>
          <w:bCs/>
          <w:sz w:val="22"/>
          <w:szCs w:val="22"/>
        </w:rPr>
        <w:t>15.</w:t>
      </w:r>
      <w:r w:rsidRPr="00B17E07">
        <w:rPr>
          <w:rFonts w:ascii="Arial" w:hAnsi="Arial" w:cs="Arial"/>
          <w:b/>
          <w:bCs/>
          <w:sz w:val="22"/>
          <w:szCs w:val="22"/>
        </w:rPr>
        <w:tab/>
        <w:t>Attorney Fees and Costs</w:t>
      </w:r>
    </w:p>
    <w:p w14:paraId="5F5CD61C" w14:textId="55481E70" w:rsidR="001B61A5" w:rsidRPr="00B17E07" w:rsidRDefault="001E55CD" w:rsidP="0088758C">
      <w:pPr>
        <w:overflowPunct/>
        <w:autoSpaceDE/>
        <w:autoSpaceDN/>
        <w:adjustRightInd/>
        <w:spacing w:after="120"/>
        <w:textAlignment w:val="auto"/>
        <w:rPr>
          <w:rFonts w:ascii="Arial" w:hAnsi="Arial" w:cs="Arial"/>
          <w:i/>
          <w:iCs/>
          <w:sz w:val="22"/>
          <w:szCs w:val="22"/>
        </w:rPr>
      </w:pPr>
      <w:r w:rsidRPr="00B17E07">
        <w:rPr>
          <w:rFonts w:ascii="Arial" w:hAnsi="Arial" w:cs="Arial"/>
          <w:b/>
          <w:bCs/>
          <w:i/>
          <w:iCs/>
          <w:sz w:val="22"/>
          <w:szCs w:val="22"/>
        </w:rPr>
        <w:tab/>
      </w:r>
      <w:r w:rsidRPr="00B17E07">
        <w:rPr>
          <w:rFonts w:ascii="Arial" w:hAnsi="Arial" w:cs="Arial"/>
          <w:b/>
          <w:bCs/>
          <w:i/>
          <w:iCs/>
          <w:sz w:val="22"/>
          <w:szCs w:val="22"/>
          <w:lang w:val="vi"/>
        </w:rPr>
        <w:t>Phí và Chi Phí Luật Sư</w:t>
      </w:r>
      <w:r w:rsidRPr="00B17E07">
        <w:rPr>
          <w:rFonts w:ascii="Arial" w:hAnsi="Arial" w:cs="Arial"/>
          <w:i/>
          <w:iCs/>
          <w:sz w:val="22"/>
          <w:szCs w:val="22"/>
          <w:lang w:val="vi"/>
        </w:rPr>
        <w:t xml:space="preserve"> </w:t>
      </w:r>
    </w:p>
    <w:p w14:paraId="665791B3" w14:textId="77777777" w:rsidR="00F703E0" w:rsidRPr="00B17E07" w:rsidRDefault="006D4801" w:rsidP="00173DAB">
      <w:pPr>
        <w:tabs>
          <w:tab w:val="left" w:pos="4860"/>
          <w:tab w:val="left" w:pos="8640"/>
        </w:tabs>
        <w:overflowPunct/>
        <w:autoSpaceDE/>
        <w:autoSpaceDN/>
        <w:adjustRightInd/>
        <w:ind w:left="720"/>
        <w:textAlignment w:val="auto"/>
        <w:rPr>
          <w:rFonts w:ascii="Arial" w:hAnsi="Arial" w:cs="Arial"/>
          <w:sz w:val="22"/>
          <w:szCs w:val="22"/>
        </w:rPr>
      </w:pPr>
      <w:r w:rsidRPr="00B17E07">
        <w:rPr>
          <w:rFonts w:ascii="Arial" w:hAnsi="Arial" w:cs="Arial"/>
          <w:sz w:val="22"/>
          <w:szCs w:val="22"/>
        </w:rPr>
        <w:t>Attorney fees in the amount of $</w:t>
      </w:r>
      <w:r w:rsidRPr="00B17E07">
        <w:rPr>
          <w:rFonts w:ascii="Arial" w:hAnsi="Arial" w:cs="Arial"/>
          <w:sz w:val="22"/>
          <w:szCs w:val="22"/>
          <w:u w:val="single"/>
        </w:rPr>
        <w:tab/>
      </w:r>
      <w:r w:rsidRPr="00B17E07">
        <w:rPr>
          <w:rFonts w:ascii="Arial" w:hAnsi="Arial" w:cs="Arial"/>
          <w:sz w:val="22"/>
          <w:szCs w:val="22"/>
        </w:rPr>
        <w:t xml:space="preserve"> and costs in the amount of $</w:t>
      </w:r>
      <w:r w:rsidRPr="00B17E07">
        <w:rPr>
          <w:rFonts w:ascii="Arial" w:hAnsi="Arial" w:cs="Arial"/>
          <w:sz w:val="22"/>
          <w:szCs w:val="22"/>
          <w:u w:val="single"/>
        </w:rPr>
        <w:tab/>
      </w:r>
      <w:r w:rsidRPr="00B17E07">
        <w:rPr>
          <w:rFonts w:ascii="Arial" w:hAnsi="Arial" w:cs="Arial"/>
          <w:sz w:val="22"/>
          <w:szCs w:val="22"/>
        </w:rPr>
        <w:t xml:space="preserve"> are hereby approved as reasonable. They shall be paid from:</w:t>
      </w:r>
    </w:p>
    <w:p w14:paraId="078EEBF5" w14:textId="0F4BC487" w:rsidR="006D4801" w:rsidRPr="00B17E07" w:rsidRDefault="00F703E0" w:rsidP="0088758C">
      <w:pPr>
        <w:tabs>
          <w:tab w:val="left" w:pos="4860"/>
          <w:tab w:val="left" w:pos="8640"/>
        </w:tabs>
        <w:overflowPunct/>
        <w:autoSpaceDE/>
        <w:autoSpaceDN/>
        <w:adjustRightInd/>
        <w:spacing w:after="120"/>
        <w:ind w:left="720"/>
        <w:textAlignment w:val="auto"/>
        <w:rPr>
          <w:rFonts w:ascii="Arial" w:hAnsi="Arial" w:cs="Arial"/>
          <w:i/>
          <w:iCs/>
          <w:sz w:val="22"/>
          <w:szCs w:val="22"/>
        </w:rPr>
      </w:pPr>
      <w:r w:rsidRPr="00B17E07">
        <w:rPr>
          <w:rFonts w:ascii="Arial" w:hAnsi="Arial" w:cs="Arial"/>
          <w:i/>
          <w:iCs/>
          <w:sz w:val="22"/>
          <w:szCs w:val="22"/>
          <w:lang w:val="vi"/>
        </w:rPr>
        <w:lastRenderedPageBreak/>
        <w:t>Phí luật sư trong số tiền là $</w:t>
      </w:r>
      <w:r w:rsidRPr="00B17E07">
        <w:rPr>
          <w:rFonts w:ascii="Arial" w:hAnsi="Arial" w:cs="Arial"/>
          <w:sz w:val="22"/>
          <w:szCs w:val="22"/>
          <w:lang w:val="vi"/>
        </w:rPr>
        <w:tab/>
      </w:r>
      <w:r w:rsidRPr="00B17E07">
        <w:rPr>
          <w:rFonts w:ascii="Arial" w:hAnsi="Arial" w:cs="Arial"/>
          <w:i/>
          <w:iCs/>
          <w:sz w:val="22"/>
          <w:szCs w:val="22"/>
          <w:lang w:val="vi"/>
        </w:rPr>
        <w:t xml:space="preserve"> và chi phí trong số tiền là $</w:t>
      </w:r>
      <w:r w:rsidRPr="00B17E07">
        <w:rPr>
          <w:rFonts w:ascii="Arial" w:hAnsi="Arial" w:cs="Arial"/>
          <w:sz w:val="22"/>
          <w:szCs w:val="22"/>
          <w:lang w:val="vi"/>
        </w:rPr>
        <w:tab/>
      </w:r>
      <w:r w:rsidRPr="00B17E07">
        <w:rPr>
          <w:rFonts w:ascii="Arial" w:hAnsi="Arial" w:cs="Arial"/>
          <w:i/>
          <w:iCs/>
          <w:sz w:val="22"/>
          <w:szCs w:val="22"/>
          <w:lang w:val="vi"/>
        </w:rPr>
        <w:t xml:space="preserve"> đều được chấp thuận là hợp lý. Các khoản này phải được chi trả từ:</w:t>
      </w:r>
    </w:p>
    <w:p w14:paraId="7D0F61A3" w14:textId="77777777" w:rsidR="00F703E0" w:rsidRPr="00B17E07" w:rsidRDefault="006D4801" w:rsidP="00173DAB">
      <w:pPr>
        <w:tabs>
          <w:tab w:val="left" w:pos="4680"/>
          <w:tab w:val="left" w:pos="8280"/>
        </w:tabs>
        <w:overflowPunct/>
        <w:autoSpaceDE/>
        <w:autoSpaceDN/>
        <w:adjustRightInd/>
        <w:ind w:left="1350" w:hanging="270"/>
        <w:textAlignment w:val="auto"/>
        <w:rPr>
          <w:rFonts w:ascii="Arial" w:hAnsi="Arial" w:cs="Arial"/>
          <w:sz w:val="22"/>
          <w:szCs w:val="22"/>
        </w:rPr>
      </w:pPr>
      <w:proofErr w:type="gramStart"/>
      <w:r w:rsidRPr="00B17E07">
        <w:rPr>
          <w:rFonts w:ascii="Arial" w:hAnsi="Arial" w:cs="Arial"/>
          <w:sz w:val="22"/>
          <w:szCs w:val="22"/>
        </w:rPr>
        <w:t>[  ]</w:t>
      </w:r>
      <w:proofErr w:type="gramEnd"/>
      <w:r w:rsidRPr="00B17E07">
        <w:rPr>
          <w:rFonts w:ascii="Arial" w:hAnsi="Arial" w:cs="Arial"/>
          <w:sz w:val="22"/>
          <w:szCs w:val="22"/>
        </w:rPr>
        <w:t xml:space="preserve"> the Individual’s participation in the DSHS cost of care per WAC 182-513-1530.</w:t>
      </w:r>
    </w:p>
    <w:p w14:paraId="10FECC2E" w14:textId="52E1B816" w:rsidR="006D4801" w:rsidRPr="00B17E07" w:rsidRDefault="00507AFF" w:rsidP="0088758C">
      <w:pPr>
        <w:tabs>
          <w:tab w:val="left" w:pos="4680"/>
          <w:tab w:val="left" w:pos="8280"/>
        </w:tabs>
        <w:overflowPunct/>
        <w:autoSpaceDE/>
        <w:autoSpaceDN/>
        <w:adjustRightInd/>
        <w:ind w:left="1350" w:hanging="270"/>
        <w:textAlignment w:val="auto"/>
        <w:rPr>
          <w:rFonts w:ascii="Arial" w:hAnsi="Arial" w:cs="Arial"/>
          <w:i/>
          <w:iCs/>
          <w:sz w:val="22"/>
          <w:szCs w:val="22"/>
        </w:rPr>
      </w:pPr>
      <w:r w:rsidRPr="00B17E07">
        <w:rPr>
          <w:rFonts w:ascii="Arial" w:hAnsi="Arial" w:cs="Arial"/>
          <w:i/>
          <w:iCs/>
          <w:sz w:val="22"/>
          <w:szCs w:val="22"/>
        </w:rPr>
        <w:t xml:space="preserve">     </w:t>
      </w:r>
      <w:r w:rsidRPr="00B17E07">
        <w:rPr>
          <w:rFonts w:ascii="Arial" w:hAnsi="Arial" w:cs="Arial"/>
          <w:i/>
          <w:iCs/>
          <w:sz w:val="22"/>
          <w:szCs w:val="22"/>
          <w:lang w:val="vi"/>
        </w:rPr>
        <w:t>khoản tham gia của Cá Nhân vào chi phí chăm sóc DSHS theo WAC 182-513-1530.</w:t>
      </w:r>
    </w:p>
    <w:p w14:paraId="3DEB04EB" w14:textId="77777777" w:rsidR="00F703E0" w:rsidRPr="00B17E07" w:rsidRDefault="006D4801" w:rsidP="00173DAB">
      <w:pPr>
        <w:tabs>
          <w:tab w:val="left" w:pos="4680"/>
          <w:tab w:val="left" w:pos="8280"/>
        </w:tabs>
        <w:overflowPunct/>
        <w:autoSpaceDE/>
        <w:autoSpaceDN/>
        <w:adjustRightInd/>
        <w:ind w:left="1080"/>
        <w:textAlignment w:val="auto"/>
        <w:rPr>
          <w:rFonts w:ascii="Arial" w:hAnsi="Arial" w:cs="Arial"/>
          <w:sz w:val="22"/>
          <w:szCs w:val="22"/>
        </w:rPr>
      </w:pPr>
      <w:proofErr w:type="gramStart"/>
      <w:r w:rsidRPr="00B17E07">
        <w:rPr>
          <w:rFonts w:ascii="Arial" w:hAnsi="Arial" w:cs="Arial"/>
          <w:sz w:val="22"/>
          <w:szCs w:val="22"/>
        </w:rPr>
        <w:t>[  ]</w:t>
      </w:r>
      <w:proofErr w:type="gramEnd"/>
      <w:r w:rsidRPr="00B17E07">
        <w:rPr>
          <w:rFonts w:ascii="Arial" w:hAnsi="Arial" w:cs="Arial"/>
          <w:sz w:val="22"/>
          <w:szCs w:val="22"/>
        </w:rPr>
        <w:t xml:space="preserve"> guardianship/conservatorship estate assets.</w:t>
      </w:r>
    </w:p>
    <w:p w14:paraId="19EBC0B4" w14:textId="7C4739A3" w:rsidR="006D4801" w:rsidRPr="00B17E07" w:rsidRDefault="00507AFF" w:rsidP="0088758C">
      <w:pPr>
        <w:tabs>
          <w:tab w:val="left" w:pos="4680"/>
          <w:tab w:val="left" w:pos="8280"/>
        </w:tabs>
        <w:overflowPunct/>
        <w:autoSpaceDE/>
        <w:autoSpaceDN/>
        <w:adjustRightInd/>
        <w:ind w:left="1080"/>
        <w:textAlignment w:val="auto"/>
        <w:rPr>
          <w:rFonts w:ascii="Arial" w:hAnsi="Arial" w:cs="Arial"/>
          <w:i/>
          <w:iCs/>
          <w:sz w:val="22"/>
          <w:szCs w:val="22"/>
        </w:rPr>
      </w:pPr>
      <w:r w:rsidRPr="00B17E07">
        <w:rPr>
          <w:rFonts w:ascii="Arial" w:hAnsi="Arial" w:cs="Arial"/>
          <w:i/>
          <w:iCs/>
          <w:sz w:val="22"/>
          <w:szCs w:val="22"/>
        </w:rPr>
        <w:t xml:space="preserve">     </w:t>
      </w:r>
      <w:r w:rsidRPr="00B17E07">
        <w:rPr>
          <w:rFonts w:ascii="Arial" w:hAnsi="Arial" w:cs="Arial"/>
          <w:i/>
          <w:iCs/>
          <w:sz w:val="22"/>
          <w:szCs w:val="22"/>
          <w:lang w:val="vi"/>
        </w:rPr>
        <w:t xml:space="preserve">tài sản thừa kế thuộc quyền giám hộ/quyền bảo hộ. </w:t>
      </w:r>
    </w:p>
    <w:p w14:paraId="28EDF759" w14:textId="77777777" w:rsidR="00F703E0" w:rsidRPr="00B17E07" w:rsidRDefault="00B80C22" w:rsidP="00173DAB">
      <w:pPr>
        <w:overflowPunct/>
        <w:autoSpaceDE/>
        <w:autoSpaceDN/>
        <w:adjustRightInd/>
        <w:spacing w:before="120"/>
        <w:textAlignment w:val="auto"/>
        <w:rPr>
          <w:rFonts w:ascii="Arial" w:hAnsi="Arial" w:cs="Arial"/>
          <w:b/>
          <w:sz w:val="22"/>
          <w:szCs w:val="22"/>
        </w:rPr>
      </w:pPr>
      <w:r w:rsidRPr="00B17E07">
        <w:rPr>
          <w:rFonts w:ascii="Arial" w:hAnsi="Arial" w:cs="Arial"/>
          <w:b/>
          <w:bCs/>
          <w:sz w:val="22"/>
          <w:szCs w:val="22"/>
        </w:rPr>
        <w:t>16.</w:t>
      </w:r>
      <w:r w:rsidRPr="00B17E07">
        <w:rPr>
          <w:rFonts w:ascii="Arial" w:hAnsi="Arial" w:cs="Arial"/>
          <w:b/>
          <w:bCs/>
          <w:sz w:val="22"/>
          <w:szCs w:val="22"/>
        </w:rPr>
        <w:tab/>
        <w:t>Other</w:t>
      </w:r>
    </w:p>
    <w:p w14:paraId="044C7184" w14:textId="385FFC1C" w:rsidR="00E23A15" w:rsidRPr="00B17E07" w:rsidRDefault="00507AFF" w:rsidP="0088758C">
      <w:pPr>
        <w:overflowPunct/>
        <w:autoSpaceDE/>
        <w:autoSpaceDN/>
        <w:adjustRightInd/>
        <w:textAlignment w:val="auto"/>
        <w:rPr>
          <w:rFonts w:ascii="Arial" w:hAnsi="Arial" w:cs="Arial"/>
          <w:i/>
          <w:iCs/>
          <w:sz w:val="22"/>
          <w:szCs w:val="22"/>
        </w:rPr>
      </w:pPr>
      <w:r w:rsidRPr="00B17E07">
        <w:rPr>
          <w:rFonts w:ascii="Arial" w:hAnsi="Arial" w:cs="Arial"/>
          <w:b/>
          <w:bCs/>
          <w:i/>
          <w:iCs/>
          <w:sz w:val="22"/>
          <w:szCs w:val="22"/>
        </w:rPr>
        <w:tab/>
      </w:r>
      <w:r w:rsidRPr="00B17E07">
        <w:rPr>
          <w:rFonts w:ascii="Arial" w:hAnsi="Arial" w:cs="Arial"/>
          <w:b/>
          <w:bCs/>
          <w:i/>
          <w:iCs/>
          <w:sz w:val="22"/>
          <w:szCs w:val="22"/>
          <w:lang w:val="vi"/>
        </w:rPr>
        <w:t>Khác</w:t>
      </w:r>
    </w:p>
    <w:p w14:paraId="03AB8A4E" w14:textId="623C31A5" w:rsidR="00B14ABC" w:rsidRPr="00B17E07" w:rsidRDefault="00B14ABC" w:rsidP="007F2738">
      <w:pPr>
        <w:pStyle w:val="Body"/>
        <w:tabs>
          <w:tab w:val="left" w:pos="90"/>
          <w:tab w:val="left" w:pos="360"/>
          <w:tab w:val="left" w:pos="9180"/>
        </w:tabs>
        <w:spacing w:before="120" w:line="340" w:lineRule="atLeast"/>
        <w:ind w:left="720"/>
        <w:rPr>
          <w:rFonts w:ascii="Arial" w:hAnsi="Arial" w:cs="Arial"/>
          <w:sz w:val="22"/>
          <w:szCs w:val="22"/>
          <w:u w:val="single"/>
        </w:rPr>
      </w:pPr>
      <w:r w:rsidRPr="00B17E07">
        <w:rPr>
          <w:rFonts w:ascii="Arial" w:hAnsi="Arial" w:cs="Arial"/>
          <w:sz w:val="22"/>
          <w:szCs w:val="22"/>
          <w:u w:val="single"/>
        </w:rPr>
        <w:tab/>
      </w:r>
    </w:p>
    <w:p w14:paraId="66E59266" w14:textId="2FDB5EBF" w:rsidR="00B14ABC" w:rsidRPr="00B17E07" w:rsidRDefault="00B14ABC" w:rsidP="007F2738">
      <w:pPr>
        <w:pStyle w:val="Body"/>
        <w:tabs>
          <w:tab w:val="left" w:pos="90"/>
          <w:tab w:val="left" w:pos="360"/>
          <w:tab w:val="left" w:pos="9180"/>
        </w:tabs>
        <w:spacing w:before="120" w:line="340" w:lineRule="atLeast"/>
        <w:ind w:left="720"/>
        <w:rPr>
          <w:rFonts w:ascii="Arial" w:hAnsi="Arial" w:cs="Arial"/>
          <w:sz w:val="22"/>
          <w:szCs w:val="22"/>
          <w:u w:val="single"/>
        </w:rPr>
      </w:pPr>
      <w:r w:rsidRPr="00B17E07">
        <w:rPr>
          <w:rFonts w:ascii="Arial" w:hAnsi="Arial" w:cs="Arial"/>
          <w:sz w:val="22"/>
          <w:szCs w:val="22"/>
          <w:u w:val="single"/>
        </w:rPr>
        <w:tab/>
      </w:r>
    </w:p>
    <w:p w14:paraId="102E3883" w14:textId="4985F3D7" w:rsidR="00B14ABC" w:rsidRPr="00B17E07" w:rsidRDefault="00B14ABC" w:rsidP="007F2738">
      <w:pPr>
        <w:pStyle w:val="Body"/>
        <w:tabs>
          <w:tab w:val="left" w:pos="90"/>
          <w:tab w:val="left" w:pos="360"/>
          <w:tab w:val="left" w:pos="9180"/>
        </w:tabs>
        <w:spacing w:before="120" w:line="340" w:lineRule="atLeast"/>
        <w:ind w:left="720"/>
        <w:rPr>
          <w:rFonts w:ascii="Arial" w:hAnsi="Arial" w:cs="Arial"/>
          <w:sz w:val="22"/>
          <w:szCs w:val="22"/>
          <w:u w:val="single"/>
        </w:rPr>
      </w:pPr>
      <w:r w:rsidRPr="00B17E07">
        <w:rPr>
          <w:rFonts w:ascii="Arial" w:hAnsi="Arial" w:cs="Arial"/>
          <w:sz w:val="22"/>
          <w:szCs w:val="22"/>
          <w:u w:val="single"/>
        </w:rPr>
        <w:tab/>
      </w:r>
    </w:p>
    <w:p w14:paraId="57346F5F" w14:textId="77777777" w:rsidR="00F703E0" w:rsidRPr="00B17E07" w:rsidRDefault="00B14ABC" w:rsidP="00173DAB">
      <w:pPr>
        <w:pStyle w:val="Body"/>
        <w:tabs>
          <w:tab w:val="left" w:pos="0"/>
          <w:tab w:val="left" w:pos="90"/>
          <w:tab w:val="left" w:pos="360"/>
          <w:tab w:val="right" w:pos="3780"/>
          <w:tab w:val="left" w:pos="4320"/>
          <w:tab w:val="left" w:pos="9180"/>
        </w:tabs>
        <w:spacing w:before="240" w:line="240" w:lineRule="auto"/>
        <w:rPr>
          <w:rFonts w:ascii="Arial" w:hAnsi="Arial" w:cs="Arial"/>
          <w:sz w:val="22"/>
          <w:szCs w:val="22"/>
          <w:u w:val="single"/>
        </w:rPr>
      </w:pPr>
      <w:r w:rsidRPr="00B17E07">
        <w:rPr>
          <w:rFonts w:ascii="Arial" w:hAnsi="Arial" w:cs="Arial"/>
          <w:b/>
          <w:bCs/>
          <w:sz w:val="22"/>
          <w:szCs w:val="22"/>
        </w:rPr>
        <w:t xml:space="preserve">Dated </w:t>
      </w:r>
      <w:r w:rsidRPr="00B17E07">
        <w:rPr>
          <w:rFonts w:ascii="Arial" w:hAnsi="Arial" w:cs="Arial"/>
          <w:sz w:val="22"/>
          <w:szCs w:val="22"/>
          <w:u w:val="single"/>
        </w:rPr>
        <w:tab/>
      </w:r>
      <w:r w:rsidRPr="00B17E07">
        <w:rPr>
          <w:rFonts w:ascii="Arial" w:hAnsi="Arial" w:cs="Arial"/>
          <w:sz w:val="22"/>
          <w:szCs w:val="22"/>
        </w:rPr>
        <w:tab/>
      </w:r>
      <w:r w:rsidRPr="00B17E07">
        <w:rPr>
          <w:rFonts w:ascii="Arial" w:hAnsi="Arial" w:cs="Arial"/>
          <w:sz w:val="22"/>
          <w:szCs w:val="22"/>
          <w:u w:val="single"/>
        </w:rPr>
        <w:tab/>
      </w:r>
    </w:p>
    <w:p w14:paraId="017A9C37" w14:textId="3059828D" w:rsidR="00F703E0" w:rsidRPr="00B17E07" w:rsidRDefault="00F703E0" w:rsidP="007F2738">
      <w:pPr>
        <w:pStyle w:val="Body"/>
        <w:tabs>
          <w:tab w:val="left" w:pos="0"/>
          <w:tab w:val="left" w:pos="90"/>
          <w:tab w:val="left" w:pos="360"/>
          <w:tab w:val="right" w:pos="3780"/>
          <w:tab w:val="left" w:pos="4320"/>
          <w:tab w:val="left" w:pos="9180"/>
        </w:tabs>
        <w:spacing w:line="240" w:lineRule="auto"/>
        <w:rPr>
          <w:rFonts w:ascii="Arial" w:hAnsi="Arial" w:cs="Arial"/>
          <w:b/>
          <w:sz w:val="22"/>
          <w:szCs w:val="22"/>
        </w:rPr>
      </w:pPr>
      <w:r w:rsidRPr="00B17E07">
        <w:rPr>
          <w:rFonts w:ascii="Arial" w:hAnsi="Arial" w:cs="Arial"/>
          <w:b/>
          <w:bCs/>
          <w:i/>
          <w:iCs/>
          <w:sz w:val="22"/>
          <w:szCs w:val="22"/>
          <w:lang w:val="vi"/>
        </w:rPr>
        <w:t xml:space="preserve">Đề ngày </w:t>
      </w:r>
      <w:r w:rsidRPr="00B17E07">
        <w:rPr>
          <w:rFonts w:ascii="Arial" w:hAnsi="Arial" w:cs="Arial"/>
          <w:b/>
          <w:bCs/>
          <w:sz w:val="22"/>
          <w:szCs w:val="22"/>
        </w:rPr>
        <w:tab/>
      </w:r>
      <w:r w:rsidRPr="00B17E07">
        <w:rPr>
          <w:rFonts w:ascii="Arial" w:hAnsi="Arial" w:cs="Arial"/>
          <w:b/>
          <w:bCs/>
          <w:sz w:val="22"/>
          <w:szCs w:val="22"/>
        </w:rPr>
        <w:tab/>
        <w:t>Judge/Court Commissioner</w:t>
      </w:r>
    </w:p>
    <w:p w14:paraId="5DB7FABA" w14:textId="210736A2" w:rsidR="00B14ABC" w:rsidRPr="00B17E07" w:rsidRDefault="00F703E0" w:rsidP="0088758C">
      <w:pPr>
        <w:pStyle w:val="Body"/>
        <w:tabs>
          <w:tab w:val="left" w:pos="0"/>
          <w:tab w:val="left" w:pos="90"/>
          <w:tab w:val="left" w:pos="360"/>
          <w:tab w:val="left" w:pos="2520"/>
          <w:tab w:val="left" w:pos="4320"/>
        </w:tabs>
        <w:spacing w:line="276" w:lineRule="auto"/>
        <w:rPr>
          <w:rFonts w:ascii="Arial" w:hAnsi="Arial" w:cs="Arial"/>
          <w:b/>
          <w:i/>
          <w:iCs/>
          <w:sz w:val="22"/>
          <w:szCs w:val="22"/>
        </w:rPr>
      </w:pPr>
      <w:r w:rsidRPr="00B17E07">
        <w:rPr>
          <w:rFonts w:ascii="Arial" w:hAnsi="Arial" w:cs="Arial"/>
          <w:i/>
          <w:iCs/>
          <w:sz w:val="22"/>
          <w:szCs w:val="22"/>
        </w:rPr>
        <w:tab/>
      </w:r>
      <w:r w:rsidRPr="00B17E07">
        <w:rPr>
          <w:rFonts w:ascii="Arial" w:hAnsi="Arial" w:cs="Arial"/>
          <w:i/>
          <w:iCs/>
          <w:sz w:val="22"/>
          <w:szCs w:val="22"/>
        </w:rPr>
        <w:tab/>
      </w:r>
      <w:r w:rsidRPr="00B17E07">
        <w:rPr>
          <w:rFonts w:ascii="Arial" w:hAnsi="Arial" w:cs="Arial"/>
          <w:i/>
          <w:iCs/>
          <w:sz w:val="22"/>
          <w:szCs w:val="22"/>
        </w:rPr>
        <w:tab/>
      </w:r>
      <w:r w:rsidRPr="00B17E07">
        <w:rPr>
          <w:rFonts w:ascii="Arial" w:hAnsi="Arial" w:cs="Arial"/>
          <w:i/>
          <w:iCs/>
          <w:sz w:val="22"/>
          <w:szCs w:val="22"/>
        </w:rPr>
        <w:tab/>
      </w:r>
      <w:r w:rsidRPr="00B17E07">
        <w:rPr>
          <w:rFonts w:ascii="Arial" w:hAnsi="Arial" w:cs="Arial"/>
          <w:b/>
          <w:bCs/>
          <w:i/>
          <w:iCs/>
          <w:sz w:val="22"/>
          <w:szCs w:val="22"/>
          <w:lang w:val="vi"/>
        </w:rPr>
        <w:t>Thẩm Phán/Ủy Viên Tòa Án</w:t>
      </w:r>
    </w:p>
    <w:p w14:paraId="761A9380" w14:textId="26B6D367" w:rsidR="00B14ABC" w:rsidRPr="00B17E07" w:rsidRDefault="00B14ABC" w:rsidP="007F2738">
      <w:pPr>
        <w:tabs>
          <w:tab w:val="left" w:pos="3960"/>
          <w:tab w:val="left" w:pos="4680"/>
          <w:tab w:val="left" w:pos="9180"/>
        </w:tabs>
        <w:spacing w:before="240"/>
        <w:rPr>
          <w:rFonts w:ascii="Arial" w:hAnsi="Arial" w:cs="Arial"/>
          <w:sz w:val="22"/>
          <w:szCs w:val="22"/>
          <w:u w:val="single"/>
        </w:rPr>
      </w:pPr>
      <w:r w:rsidRPr="00B17E07">
        <w:rPr>
          <w:rFonts w:ascii="Arial" w:hAnsi="Arial" w:cs="Arial"/>
          <w:sz w:val="22"/>
          <w:szCs w:val="22"/>
          <w:u w:val="single"/>
        </w:rPr>
        <w:tab/>
      </w:r>
      <w:r w:rsidRPr="00B17E07">
        <w:rPr>
          <w:rFonts w:ascii="Arial" w:hAnsi="Arial" w:cs="Arial"/>
          <w:sz w:val="22"/>
          <w:szCs w:val="22"/>
        </w:rPr>
        <w:tab/>
      </w:r>
      <w:r w:rsidRPr="00B17E07">
        <w:rPr>
          <w:rFonts w:ascii="Arial" w:hAnsi="Arial" w:cs="Arial"/>
          <w:sz w:val="22"/>
          <w:szCs w:val="22"/>
          <w:u w:val="single"/>
        </w:rPr>
        <w:tab/>
      </w:r>
    </w:p>
    <w:p w14:paraId="6B818227" w14:textId="77777777" w:rsidR="00F703E0" w:rsidRPr="00B17E07" w:rsidRDefault="00B14ABC" w:rsidP="00173DAB">
      <w:pPr>
        <w:tabs>
          <w:tab w:val="left" w:pos="4680"/>
        </w:tabs>
        <w:rPr>
          <w:rFonts w:ascii="Arial" w:hAnsi="Arial" w:cs="Arial"/>
          <w:sz w:val="22"/>
          <w:szCs w:val="22"/>
        </w:rPr>
      </w:pPr>
      <w:r w:rsidRPr="00B17E07">
        <w:rPr>
          <w:rFonts w:ascii="Arial" w:hAnsi="Arial" w:cs="Arial"/>
          <w:sz w:val="22"/>
          <w:szCs w:val="22"/>
        </w:rPr>
        <w:t>Signature of Guardian/Conservator/Lawyer</w:t>
      </w:r>
      <w:r w:rsidRPr="00B17E07">
        <w:rPr>
          <w:rFonts w:ascii="Arial" w:hAnsi="Arial" w:cs="Arial"/>
          <w:sz w:val="22"/>
          <w:szCs w:val="22"/>
        </w:rPr>
        <w:tab/>
        <w:t>Printed Name</w:t>
      </w:r>
      <w:proofErr w:type="gramStart"/>
      <w:r w:rsidRPr="00B17E07">
        <w:rPr>
          <w:rFonts w:ascii="Arial" w:hAnsi="Arial" w:cs="Arial"/>
          <w:sz w:val="22"/>
          <w:szCs w:val="22"/>
        </w:rPr>
        <w:tab/>
        <w:t xml:space="preserve">  </w:t>
      </w:r>
      <w:r w:rsidRPr="00B17E07">
        <w:rPr>
          <w:rFonts w:ascii="Arial" w:hAnsi="Arial" w:cs="Arial"/>
          <w:sz w:val="22"/>
          <w:szCs w:val="22"/>
        </w:rPr>
        <w:tab/>
      </w:r>
      <w:proofErr w:type="gramEnd"/>
      <w:r w:rsidRPr="00B17E07">
        <w:rPr>
          <w:rFonts w:ascii="Arial" w:hAnsi="Arial" w:cs="Arial"/>
          <w:sz w:val="22"/>
          <w:szCs w:val="22"/>
        </w:rPr>
        <w:t>WSBA or CPG No:</w:t>
      </w:r>
    </w:p>
    <w:p w14:paraId="74997ED9" w14:textId="58A43675" w:rsidR="00B14ABC" w:rsidRPr="00B17E07" w:rsidRDefault="00F703E0" w:rsidP="0088758C">
      <w:pPr>
        <w:tabs>
          <w:tab w:val="left" w:pos="4680"/>
        </w:tabs>
        <w:rPr>
          <w:rFonts w:ascii="Arial Narrow" w:hAnsi="Arial Narrow" w:cs="Arial"/>
          <w:i/>
          <w:iCs/>
          <w:sz w:val="22"/>
          <w:szCs w:val="22"/>
          <w:highlight w:val="yellow"/>
        </w:rPr>
      </w:pPr>
      <w:r w:rsidRPr="00B17E07">
        <w:rPr>
          <w:rFonts w:ascii="Arial Narrow" w:hAnsi="Arial Narrow" w:cs="Arial"/>
          <w:i/>
          <w:iCs/>
          <w:sz w:val="22"/>
          <w:szCs w:val="22"/>
          <w:lang w:val="vi"/>
        </w:rPr>
        <w:t>Ch</w:t>
      </w:r>
      <w:r w:rsidRPr="00B17E07">
        <w:rPr>
          <w:rFonts w:ascii="Calibri" w:hAnsi="Calibri" w:cs="Calibri"/>
          <w:i/>
          <w:iCs/>
          <w:sz w:val="22"/>
          <w:szCs w:val="22"/>
          <w:lang w:val="vi"/>
        </w:rPr>
        <w:t>ữ</w:t>
      </w:r>
      <w:r w:rsidRPr="00B17E07">
        <w:rPr>
          <w:rFonts w:ascii="Arial Narrow" w:hAnsi="Arial Narrow" w:cs="Arial"/>
          <w:i/>
          <w:iCs/>
          <w:sz w:val="22"/>
          <w:szCs w:val="22"/>
          <w:lang w:val="vi"/>
        </w:rPr>
        <w:t xml:space="preserve"> K</w:t>
      </w:r>
      <w:r w:rsidRPr="00B17E07">
        <w:rPr>
          <w:rFonts w:ascii="Arial Narrow" w:hAnsi="Arial Narrow" w:cs="Arial Narrow"/>
          <w:i/>
          <w:iCs/>
          <w:sz w:val="22"/>
          <w:szCs w:val="22"/>
          <w:lang w:val="vi"/>
        </w:rPr>
        <w:t>ý</w:t>
      </w:r>
      <w:r w:rsidRPr="00B17E07">
        <w:rPr>
          <w:rFonts w:ascii="Arial Narrow" w:hAnsi="Arial Narrow" w:cs="Arial"/>
          <w:i/>
          <w:iCs/>
          <w:sz w:val="22"/>
          <w:szCs w:val="22"/>
          <w:lang w:val="vi"/>
        </w:rPr>
        <w:t xml:space="preserve"> c</w:t>
      </w:r>
      <w:r w:rsidRPr="00B17E07">
        <w:rPr>
          <w:rFonts w:ascii="Calibri" w:hAnsi="Calibri" w:cs="Calibri"/>
          <w:i/>
          <w:iCs/>
          <w:sz w:val="22"/>
          <w:szCs w:val="22"/>
          <w:lang w:val="vi"/>
        </w:rPr>
        <w:t>ủ</w:t>
      </w:r>
      <w:r w:rsidRPr="00B17E07">
        <w:rPr>
          <w:rFonts w:ascii="Arial Narrow" w:hAnsi="Arial Narrow" w:cs="Arial"/>
          <w:i/>
          <w:iCs/>
          <w:sz w:val="22"/>
          <w:szCs w:val="22"/>
          <w:lang w:val="vi"/>
        </w:rPr>
        <w:t>a Ng</w:t>
      </w:r>
      <w:r w:rsidRPr="00B17E07">
        <w:rPr>
          <w:rFonts w:ascii="Calibri" w:hAnsi="Calibri" w:cs="Calibri"/>
          <w:i/>
          <w:iCs/>
          <w:sz w:val="22"/>
          <w:szCs w:val="22"/>
          <w:lang w:val="vi"/>
        </w:rPr>
        <w:t>ườ</w:t>
      </w:r>
      <w:r w:rsidRPr="00B17E07">
        <w:rPr>
          <w:rFonts w:ascii="Arial Narrow" w:hAnsi="Arial Narrow" w:cs="Arial"/>
          <w:i/>
          <w:iCs/>
          <w:sz w:val="22"/>
          <w:szCs w:val="22"/>
          <w:lang w:val="vi"/>
        </w:rPr>
        <w:t>i Gi</w:t>
      </w:r>
      <w:r w:rsidRPr="00B17E07">
        <w:rPr>
          <w:rFonts w:ascii="Arial Narrow" w:hAnsi="Arial Narrow" w:cs="Arial Narrow"/>
          <w:i/>
          <w:iCs/>
          <w:sz w:val="22"/>
          <w:szCs w:val="22"/>
          <w:lang w:val="vi"/>
        </w:rPr>
        <w:t>á</w:t>
      </w:r>
      <w:r w:rsidRPr="00B17E07">
        <w:rPr>
          <w:rFonts w:ascii="Arial Narrow" w:hAnsi="Arial Narrow" w:cs="Arial"/>
          <w:i/>
          <w:iCs/>
          <w:sz w:val="22"/>
          <w:szCs w:val="22"/>
          <w:lang w:val="vi"/>
        </w:rPr>
        <w:t>m H</w:t>
      </w:r>
      <w:r w:rsidRPr="00B17E07">
        <w:rPr>
          <w:rFonts w:ascii="Calibri" w:hAnsi="Calibri" w:cs="Calibri"/>
          <w:i/>
          <w:iCs/>
          <w:sz w:val="22"/>
          <w:szCs w:val="22"/>
          <w:lang w:val="vi"/>
        </w:rPr>
        <w:t>ộ</w:t>
      </w:r>
      <w:r w:rsidRPr="00B17E07">
        <w:rPr>
          <w:rFonts w:ascii="Arial Narrow" w:hAnsi="Arial Narrow" w:cs="Arial"/>
          <w:i/>
          <w:iCs/>
          <w:sz w:val="22"/>
          <w:szCs w:val="22"/>
          <w:lang w:val="vi"/>
        </w:rPr>
        <w:t>/Ng</w:t>
      </w:r>
      <w:r w:rsidRPr="00B17E07">
        <w:rPr>
          <w:rFonts w:ascii="Calibri" w:hAnsi="Calibri" w:cs="Calibri"/>
          <w:i/>
          <w:iCs/>
          <w:sz w:val="22"/>
          <w:szCs w:val="22"/>
          <w:lang w:val="vi"/>
        </w:rPr>
        <w:t>ườ</w:t>
      </w:r>
      <w:r w:rsidRPr="00B17E07">
        <w:rPr>
          <w:rFonts w:ascii="Arial Narrow" w:hAnsi="Arial Narrow" w:cs="Arial"/>
          <w:i/>
          <w:iCs/>
          <w:sz w:val="22"/>
          <w:szCs w:val="22"/>
          <w:lang w:val="vi"/>
        </w:rPr>
        <w:t>i B</w:t>
      </w:r>
      <w:r w:rsidRPr="00B17E07">
        <w:rPr>
          <w:rFonts w:ascii="Calibri" w:hAnsi="Calibri" w:cs="Calibri"/>
          <w:i/>
          <w:iCs/>
          <w:sz w:val="22"/>
          <w:szCs w:val="22"/>
          <w:lang w:val="vi"/>
        </w:rPr>
        <w:t>ả</w:t>
      </w:r>
      <w:r w:rsidRPr="00B17E07">
        <w:rPr>
          <w:rFonts w:ascii="Arial Narrow" w:hAnsi="Arial Narrow" w:cs="Arial"/>
          <w:i/>
          <w:iCs/>
          <w:sz w:val="22"/>
          <w:szCs w:val="22"/>
          <w:lang w:val="vi"/>
        </w:rPr>
        <w:t>o H</w:t>
      </w:r>
      <w:r w:rsidRPr="00B17E07">
        <w:rPr>
          <w:rFonts w:ascii="Calibri" w:hAnsi="Calibri" w:cs="Calibri"/>
          <w:i/>
          <w:iCs/>
          <w:sz w:val="22"/>
          <w:szCs w:val="22"/>
          <w:lang w:val="vi"/>
        </w:rPr>
        <w:t>ộ</w:t>
      </w:r>
      <w:r w:rsidRPr="00B17E07">
        <w:rPr>
          <w:rFonts w:ascii="Arial Narrow" w:hAnsi="Arial Narrow" w:cs="Arial"/>
          <w:i/>
          <w:iCs/>
          <w:sz w:val="22"/>
          <w:szCs w:val="22"/>
          <w:lang w:val="vi"/>
        </w:rPr>
        <w:t>/Lu</w:t>
      </w:r>
      <w:r w:rsidRPr="00B17E07">
        <w:rPr>
          <w:rFonts w:ascii="Calibri" w:hAnsi="Calibri" w:cs="Calibri"/>
          <w:i/>
          <w:iCs/>
          <w:sz w:val="22"/>
          <w:szCs w:val="22"/>
          <w:lang w:val="vi"/>
        </w:rPr>
        <w:t>ậ</w:t>
      </w:r>
      <w:r w:rsidRPr="00B17E07">
        <w:rPr>
          <w:rFonts w:ascii="Arial Narrow" w:hAnsi="Arial Narrow" w:cs="Arial"/>
          <w:i/>
          <w:iCs/>
          <w:sz w:val="22"/>
          <w:szCs w:val="22"/>
          <w:lang w:val="vi"/>
        </w:rPr>
        <w:t>t S</w:t>
      </w:r>
      <w:r w:rsidRPr="00B17E07">
        <w:rPr>
          <w:rFonts w:ascii="Calibri" w:hAnsi="Calibri" w:cs="Calibri"/>
          <w:i/>
          <w:iCs/>
          <w:sz w:val="22"/>
          <w:szCs w:val="22"/>
          <w:lang w:val="vi"/>
        </w:rPr>
        <w:t>ư</w:t>
      </w:r>
      <w:r w:rsidRPr="00B17E07">
        <w:rPr>
          <w:rFonts w:ascii="Arial Narrow" w:hAnsi="Arial Narrow" w:cs="Arial"/>
          <w:sz w:val="22"/>
          <w:szCs w:val="22"/>
          <w:lang w:val="vi"/>
        </w:rPr>
        <w:tab/>
      </w:r>
      <w:r w:rsidRPr="00B17E07">
        <w:rPr>
          <w:rFonts w:ascii="Arial Narrow" w:hAnsi="Arial Narrow" w:cs="Arial"/>
          <w:i/>
          <w:iCs/>
          <w:sz w:val="22"/>
          <w:szCs w:val="22"/>
          <w:lang w:val="vi"/>
        </w:rPr>
        <w:t>Tên Vi</w:t>
      </w:r>
      <w:r w:rsidRPr="00B17E07">
        <w:rPr>
          <w:rFonts w:ascii="Calibri" w:hAnsi="Calibri" w:cs="Calibri"/>
          <w:i/>
          <w:iCs/>
          <w:sz w:val="22"/>
          <w:szCs w:val="22"/>
          <w:lang w:val="vi"/>
        </w:rPr>
        <w:t>ế</w:t>
      </w:r>
      <w:r w:rsidRPr="00B17E07">
        <w:rPr>
          <w:rFonts w:ascii="Arial Narrow" w:hAnsi="Arial Narrow" w:cs="Arial"/>
          <w:i/>
          <w:iCs/>
          <w:sz w:val="22"/>
          <w:szCs w:val="22"/>
          <w:lang w:val="vi"/>
        </w:rPr>
        <w:t>t In</w:t>
      </w:r>
      <w:r w:rsidRPr="00B17E07">
        <w:rPr>
          <w:rFonts w:ascii="Arial Narrow" w:hAnsi="Arial Narrow" w:cs="Arial"/>
          <w:sz w:val="22"/>
          <w:szCs w:val="22"/>
          <w:lang w:val="vi"/>
        </w:rPr>
        <w:tab/>
        <w:t xml:space="preserve">  </w:t>
      </w:r>
      <w:r w:rsidRPr="00B17E07">
        <w:rPr>
          <w:rFonts w:ascii="Arial Narrow" w:hAnsi="Arial Narrow" w:cs="Arial"/>
          <w:sz w:val="22"/>
          <w:szCs w:val="22"/>
          <w:lang w:val="vi"/>
        </w:rPr>
        <w:tab/>
      </w:r>
      <w:r w:rsidR="00B17E07">
        <w:rPr>
          <w:rFonts w:ascii="Arial Narrow" w:hAnsi="Arial Narrow" w:cs="Arial"/>
          <w:sz w:val="22"/>
          <w:szCs w:val="22"/>
        </w:rPr>
        <w:tab/>
      </w:r>
      <w:r w:rsidRPr="00B17E07">
        <w:rPr>
          <w:rFonts w:ascii="Arial Narrow" w:hAnsi="Arial Narrow" w:cs="Arial"/>
          <w:i/>
          <w:iCs/>
          <w:sz w:val="22"/>
          <w:szCs w:val="22"/>
          <w:lang w:val="vi"/>
        </w:rPr>
        <w:t>WSBA ho</w:t>
      </w:r>
      <w:r w:rsidRPr="00B17E07">
        <w:rPr>
          <w:rFonts w:ascii="Calibri" w:hAnsi="Calibri" w:cs="Calibri"/>
          <w:i/>
          <w:iCs/>
          <w:sz w:val="22"/>
          <w:szCs w:val="22"/>
          <w:lang w:val="vi"/>
        </w:rPr>
        <w:t>ặ</w:t>
      </w:r>
      <w:r w:rsidRPr="00B17E07">
        <w:rPr>
          <w:rFonts w:ascii="Arial Narrow" w:hAnsi="Arial Narrow" w:cs="Arial"/>
          <w:i/>
          <w:iCs/>
          <w:sz w:val="22"/>
          <w:szCs w:val="22"/>
          <w:lang w:val="vi"/>
        </w:rPr>
        <w:t>c CPG S</w:t>
      </w:r>
      <w:r w:rsidRPr="00B17E07">
        <w:rPr>
          <w:rFonts w:ascii="Calibri" w:hAnsi="Calibri" w:cs="Calibri"/>
          <w:i/>
          <w:iCs/>
          <w:sz w:val="22"/>
          <w:szCs w:val="22"/>
          <w:lang w:val="vi"/>
        </w:rPr>
        <w:t>ố</w:t>
      </w:r>
      <w:r w:rsidRPr="00B17E07">
        <w:rPr>
          <w:rFonts w:ascii="Arial Narrow" w:hAnsi="Arial Narrow" w:cs="Arial"/>
          <w:i/>
          <w:iCs/>
          <w:sz w:val="22"/>
          <w:szCs w:val="22"/>
          <w:lang w:val="vi"/>
        </w:rPr>
        <w:t>:</w:t>
      </w:r>
    </w:p>
    <w:sectPr w:rsidR="00B14ABC" w:rsidRPr="00B17E07" w:rsidSect="00EE3DAE">
      <w:footerReference w:type="default" r:id="rId7"/>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54E6" w14:textId="77777777" w:rsidR="001C1A7D" w:rsidRDefault="001C1A7D" w:rsidP="00EC0092">
      <w:r>
        <w:separator/>
      </w:r>
    </w:p>
  </w:endnote>
  <w:endnote w:type="continuationSeparator" w:id="0">
    <w:p w14:paraId="3B0C1C4B" w14:textId="77777777" w:rsidR="001C1A7D" w:rsidRDefault="001C1A7D"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2B6491" w:rsidRPr="00B17E07" w14:paraId="2D484F98" w14:textId="77777777" w:rsidTr="009D6E95">
      <w:tc>
        <w:tcPr>
          <w:tcW w:w="3218" w:type="dxa"/>
          <w:shd w:val="clear" w:color="auto" w:fill="auto"/>
        </w:tcPr>
        <w:p w14:paraId="36F579D7" w14:textId="77777777" w:rsidR="002B6491" w:rsidRPr="00B17E07" w:rsidRDefault="002B6491" w:rsidP="002B6491">
          <w:pPr>
            <w:pStyle w:val="Footer"/>
            <w:rPr>
              <w:rFonts w:ascii="Arial" w:hAnsi="Arial" w:cs="Arial"/>
              <w:sz w:val="18"/>
              <w:szCs w:val="18"/>
            </w:rPr>
          </w:pPr>
          <w:r w:rsidRPr="00B17E07">
            <w:rPr>
              <w:rFonts w:ascii="Arial" w:hAnsi="Arial" w:cs="Arial"/>
              <w:sz w:val="18"/>
              <w:szCs w:val="18"/>
            </w:rPr>
            <w:t>RCW 11.130.340, 510</w:t>
          </w:r>
        </w:p>
        <w:p w14:paraId="024FEB86" w14:textId="1089BD34" w:rsidR="002B6491" w:rsidRPr="00B17E07" w:rsidRDefault="00B17E07" w:rsidP="002B6491">
          <w:pPr>
            <w:rPr>
              <w:rFonts w:ascii="Arial" w:hAnsi="Arial" w:cs="Arial"/>
              <w:i/>
              <w:sz w:val="18"/>
              <w:szCs w:val="18"/>
            </w:rPr>
          </w:pPr>
          <w:r w:rsidRPr="00B17E07">
            <w:rPr>
              <w:rFonts w:ascii="Arial" w:hAnsi="Arial" w:cs="Arial"/>
              <w:sz w:val="18"/>
              <w:szCs w:val="18"/>
            </w:rPr>
            <w:t xml:space="preserve">VI </w:t>
          </w:r>
          <w:r w:rsidR="002B6491" w:rsidRPr="00B17E07">
            <w:rPr>
              <w:rFonts w:ascii="Arial" w:hAnsi="Arial" w:cs="Arial"/>
              <w:i/>
              <w:iCs/>
              <w:sz w:val="18"/>
              <w:szCs w:val="18"/>
            </w:rPr>
            <w:t>(01/2022)</w:t>
          </w:r>
          <w:r>
            <w:rPr>
              <w:rFonts w:ascii="Arial" w:hAnsi="Arial" w:cs="Arial"/>
              <w:i/>
              <w:iCs/>
              <w:sz w:val="18"/>
              <w:szCs w:val="18"/>
            </w:rPr>
            <w:t xml:space="preserve"> </w:t>
          </w:r>
          <w:r w:rsidRPr="00B17E07">
            <w:rPr>
              <w:rFonts w:ascii="Arial" w:hAnsi="Arial" w:cs="Arial"/>
              <w:sz w:val="18"/>
              <w:szCs w:val="18"/>
            </w:rPr>
            <w:t>Vietnamese</w:t>
          </w:r>
        </w:p>
        <w:p w14:paraId="4F0B32EB" w14:textId="77777777" w:rsidR="002B6491" w:rsidRPr="00B17E07" w:rsidRDefault="002653F0" w:rsidP="002B6491">
          <w:pPr>
            <w:rPr>
              <w:rFonts w:ascii="Arial" w:hAnsi="Arial" w:cs="Arial"/>
              <w:b/>
              <w:sz w:val="18"/>
              <w:szCs w:val="18"/>
            </w:rPr>
          </w:pPr>
          <w:r w:rsidRPr="00B17E07">
            <w:rPr>
              <w:rFonts w:ascii="Arial" w:hAnsi="Arial" w:cs="Arial"/>
              <w:b/>
              <w:bCs/>
              <w:sz w:val="18"/>
              <w:szCs w:val="18"/>
            </w:rPr>
            <w:t>GDN R 203</w:t>
          </w:r>
        </w:p>
      </w:tc>
      <w:tc>
        <w:tcPr>
          <w:tcW w:w="3218" w:type="dxa"/>
          <w:shd w:val="clear" w:color="auto" w:fill="auto"/>
        </w:tcPr>
        <w:p w14:paraId="7BAD46E6" w14:textId="77777777" w:rsidR="002B6491" w:rsidRPr="00B17E07" w:rsidRDefault="00DC14CA" w:rsidP="002B6491">
          <w:pPr>
            <w:pStyle w:val="Footer"/>
            <w:jc w:val="center"/>
            <w:rPr>
              <w:rStyle w:val="PageNumber"/>
              <w:rFonts w:ascii="Arial" w:hAnsi="Arial" w:cs="Arial"/>
              <w:sz w:val="18"/>
              <w:szCs w:val="18"/>
            </w:rPr>
          </w:pPr>
          <w:r w:rsidRPr="00B17E07">
            <w:rPr>
              <w:rStyle w:val="PageNumber"/>
              <w:rFonts w:ascii="Arial" w:hAnsi="Arial" w:cs="Arial"/>
              <w:sz w:val="18"/>
              <w:szCs w:val="18"/>
            </w:rPr>
            <w:t>Order App. Guardian/Conservator Plan</w:t>
          </w:r>
        </w:p>
        <w:p w14:paraId="4185DB1E" w14:textId="77777777" w:rsidR="002B6491" w:rsidRPr="00B17E07" w:rsidRDefault="002B6491" w:rsidP="002B6491">
          <w:pPr>
            <w:pStyle w:val="Footer"/>
            <w:jc w:val="center"/>
            <w:rPr>
              <w:rFonts w:ascii="Arial" w:hAnsi="Arial" w:cs="Arial"/>
              <w:sz w:val="18"/>
              <w:szCs w:val="18"/>
            </w:rPr>
          </w:pPr>
          <w:r w:rsidRPr="00B17E07">
            <w:rPr>
              <w:rStyle w:val="PageNumber"/>
              <w:rFonts w:ascii="Arial" w:hAnsi="Arial" w:cs="Arial"/>
              <w:sz w:val="18"/>
              <w:szCs w:val="18"/>
            </w:rPr>
            <w:t xml:space="preserve">p. </w:t>
          </w:r>
          <w:r w:rsidRPr="00B17E07">
            <w:rPr>
              <w:rStyle w:val="PageNumber"/>
              <w:rFonts w:ascii="Arial" w:hAnsi="Arial" w:cs="Arial"/>
              <w:b/>
              <w:bCs/>
              <w:sz w:val="18"/>
              <w:szCs w:val="18"/>
            </w:rPr>
            <w:fldChar w:fldCharType="begin"/>
          </w:r>
          <w:r w:rsidRPr="00B17E07">
            <w:rPr>
              <w:rStyle w:val="PageNumber"/>
              <w:rFonts w:ascii="Arial" w:hAnsi="Arial" w:cs="Arial"/>
              <w:b/>
              <w:bCs/>
              <w:sz w:val="18"/>
              <w:szCs w:val="18"/>
            </w:rPr>
            <w:instrText xml:space="preserve"> PAGE </w:instrText>
          </w:r>
          <w:r w:rsidRPr="00B17E07">
            <w:rPr>
              <w:rStyle w:val="PageNumber"/>
              <w:rFonts w:ascii="Arial" w:hAnsi="Arial" w:cs="Arial"/>
              <w:b/>
              <w:bCs/>
              <w:sz w:val="18"/>
              <w:szCs w:val="18"/>
            </w:rPr>
            <w:fldChar w:fldCharType="separate"/>
          </w:r>
          <w:r w:rsidRPr="00B17E07">
            <w:rPr>
              <w:rStyle w:val="PageNumber"/>
              <w:rFonts w:ascii="Arial" w:hAnsi="Arial" w:cs="Arial"/>
              <w:b/>
              <w:bCs/>
              <w:noProof/>
              <w:sz w:val="18"/>
              <w:szCs w:val="18"/>
            </w:rPr>
            <w:t>3</w:t>
          </w:r>
          <w:r w:rsidRPr="00B17E07">
            <w:rPr>
              <w:rStyle w:val="PageNumber"/>
              <w:rFonts w:ascii="Arial" w:hAnsi="Arial" w:cs="Arial"/>
              <w:b/>
              <w:bCs/>
              <w:sz w:val="18"/>
              <w:szCs w:val="18"/>
            </w:rPr>
            <w:fldChar w:fldCharType="end"/>
          </w:r>
          <w:r w:rsidRPr="00B17E07">
            <w:rPr>
              <w:rStyle w:val="PageNumber"/>
              <w:rFonts w:ascii="Arial" w:hAnsi="Arial" w:cs="Arial"/>
              <w:sz w:val="18"/>
              <w:szCs w:val="18"/>
            </w:rPr>
            <w:t xml:space="preserve"> of </w:t>
          </w:r>
          <w:r w:rsidRPr="00B17E07">
            <w:rPr>
              <w:rStyle w:val="PageNumber"/>
              <w:rFonts w:ascii="Arial" w:hAnsi="Arial" w:cs="Arial"/>
              <w:b/>
              <w:bCs/>
              <w:sz w:val="18"/>
              <w:szCs w:val="18"/>
            </w:rPr>
            <w:fldChar w:fldCharType="begin"/>
          </w:r>
          <w:r w:rsidRPr="00B17E07">
            <w:rPr>
              <w:rStyle w:val="PageNumber"/>
              <w:rFonts w:ascii="Arial" w:hAnsi="Arial" w:cs="Arial"/>
              <w:b/>
              <w:bCs/>
              <w:sz w:val="18"/>
              <w:szCs w:val="18"/>
            </w:rPr>
            <w:instrText xml:space="preserve"> NUMPAGES </w:instrText>
          </w:r>
          <w:r w:rsidRPr="00B17E07">
            <w:rPr>
              <w:rStyle w:val="PageNumber"/>
              <w:rFonts w:ascii="Arial" w:hAnsi="Arial" w:cs="Arial"/>
              <w:b/>
              <w:bCs/>
              <w:sz w:val="18"/>
              <w:szCs w:val="18"/>
            </w:rPr>
            <w:fldChar w:fldCharType="separate"/>
          </w:r>
          <w:r w:rsidRPr="00B17E07">
            <w:rPr>
              <w:rStyle w:val="PageNumber"/>
              <w:rFonts w:ascii="Arial" w:hAnsi="Arial" w:cs="Arial"/>
              <w:b/>
              <w:bCs/>
              <w:noProof/>
              <w:sz w:val="18"/>
              <w:szCs w:val="18"/>
            </w:rPr>
            <w:t>3</w:t>
          </w:r>
          <w:r w:rsidRPr="00B17E07">
            <w:rPr>
              <w:rStyle w:val="PageNumber"/>
              <w:rFonts w:ascii="Arial" w:hAnsi="Arial" w:cs="Arial"/>
              <w:b/>
              <w:bCs/>
              <w:sz w:val="18"/>
              <w:szCs w:val="18"/>
            </w:rPr>
            <w:fldChar w:fldCharType="end"/>
          </w:r>
        </w:p>
      </w:tc>
      <w:tc>
        <w:tcPr>
          <w:tcW w:w="3219" w:type="dxa"/>
          <w:shd w:val="clear" w:color="auto" w:fill="auto"/>
        </w:tcPr>
        <w:p w14:paraId="4733E796" w14:textId="77777777" w:rsidR="002B6491" w:rsidRPr="00B17E07" w:rsidRDefault="002B6491" w:rsidP="002B6491">
          <w:pPr>
            <w:pStyle w:val="Footer"/>
            <w:rPr>
              <w:rFonts w:ascii="Arial" w:hAnsi="Arial" w:cs="Arial"/>
              <w:sz w:val="18"/>
              <w:szCs w:val="18"/>
            </w:rPr>
          </w:pPr>
        </w:p>
      </w:tc>
    </w:tr>
  </w:tbl>
  <w:p w14:paraId="4A22357D" w14:textId="77777777" w:rsidR="00682864" w:rsidRPr="00B17E07" w:rsidRDefault="00682864" w:rsidP="002653F0">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E925E" w14:textId="77777777" w:rsidR="001C1A7D" w:rsidRDefault="001C1A7D" w:rsidP="00EC0092">
      <w:r>
        <w:separator/>
      </w:r>
    </w:p>
  </w:footnote>
  <w:footnote w:type="continuationSeparator" w:id="0">
    <w:p w14:paraId="1CB16568" w14:textId="77777777" w:rsidR="001C1A7D" w:rsidRDefault="001C1A7D"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6C8D"/>
    <w:multiLevelType w:val="singleLevel"/>
    <w:tmpl w:val="032C1E3E"/>
    <w:lvl w:ilvl="0">
      <w:start w:val="1"/>
      <w:numFmt w:val="decimal"/>
      <w:lvlText w:val="%1."/>
      <w:lvlJc w:val="left"/>
      <w:pPr>
        <w:tabs>
          <w:tab w:val="num" w:pos="360"/>
        </w:tabs>
        <w:ind w:left="360" w:hanging="360"/>
      </w:pPr>
      <w:rPr>
        <w:rFonts w:ascii="Arial" w:hAnsi="Arial" w:cs="Arial" w:hint="default"/>
        <w:b/>
        <w:i w:val="0"/>
        <w:sz w:val="24"/>
      </w:rPr>
    </w:lvl>
  </w:abstractNum>
  <w:abstractNum w:abstractNumId="1" w15:restartNumberingAfterBreak="0">
    <w:nsid w:val="3C9C7169"/>
    <w:multiLevelType w:val="singleLevel"/>
    <w:tmpl w:val="7E2AAA6E"/>
    <w:lvl w:ilvl="0">
      <w:start w:val="1"/>
      <w:numFmt w:val="decimal"/>
      <w:lvlText w:val="%1."/>
      <w:lvlJc w:val="left"/>
      <w:pPr>
        <w:tabs>
          <w:tab w:val="num" w:pos="360"/>
        </w:tabs>
        <w:ind w:left="360" w:hanging="360"/>
      </w:pPr>
      <w:rPr>
        <w:rFonts w:ascii="Arial" w:hAnsi="Arial" w:cs="Arial" w:hint="default"/>
        <w:b/>
        <w:i w:val="0"/>
        <w:sz w:val="24"/>
      </w:rPr>
    </w:lvl>
  </w:abstractNum>
  <w:num w:numId="1" w16cid:durableId="713890390">
    <w:abstractNumId w:val="0"/>
  </w:num>
  <w:num w:numId="2" w16cid:durableId="1492597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6623B"/>
    <w:rsid w:val="00066B5A"/>
    <w:rsid w:val="000674EF"/>
    <w:rsid w:val="00076860"/>
    <w:rsid w:val="00094240"/>
    <w:rsid w:val="000B18F8"/>
    <w:rsid w:val="000B23C4"/>
    <w:rsid w:val="000E479D"/>
    <w:rsid w:val="000F4B55"/>
    <w:rsid w:val="0016359B"/>
    <w:rsid w:val="00173DAB"/>
    <w:rsid w:val="00176E8C"/>
    <w:rsid w:val="001772D1"/>
    <w:rsid w:val="00194FE0"/>
    <w:rsid w:val="001A2228"/>
    <w:rsid w:val="001A6805"/>
    <w:rsid w:val="001B1583"/>
    <w:rsid w:val="001B4B2F"/>
    <w:rsid w:val="001B61A5"/>
    <w:rsid w:val="001C1A7D"/>
    <w:rsid w:val="001D365D"/>
    <w:rsid w:val="001E058F"/>
    <w:rsid w:val="001E55CD"/>
    <w:rsid w:val="001F3F3C"/>
    <w:rsid w:val="002036AC"/>
    <w:rsid w:val="002378C6"/>
    <w:rsid w:val="002415B1"/>
    <w:rsid w:val="00254C17"/>
    <w:rsid w:val="00254D0D"/>
    <w:rsid w:val="00263CF6"/>
    <w:rsid w:val="002653F0"/>
    <w:rsid w:val="00265DD6"/>
    <w:rsid w:val="00272AD7"/>
    <w:rsid w:val="0028717C"/>
    <w:rsid w:val="00297C26"/>
    <w:rsid w:val="002A0D34"/>
    <w:rsid w:val="002B4667"/>
    <w:rsid w:val="002B6491"/>
    <w:rsid w:val="002C49E6"/>
    <w:rsid w:val="002E4003"/>
    <w:rsid w:val="00321346"/>
    <w:rsid w:val="003258EA"/>
    <w:rsid w:val="00337C3F"/>
    <w:rsid w:val="00365AFA"/>
    <w:rsid w:val="00367F9E"/>
    <w:rsid w:val="00384AE8"/>
    <w:rsid w:val="00393FF1"/>
    <w:rsid w:val="003A7A8D"/>
    <w:rsid w:val="003C5E52"/>
    <w:rsid w:val="003E7C2B"/>
    <w:rsid w:val="00404F96"/>
    <w:rsid w:val="00415BB1"/>
    <w:rsid w:val="004352A3"/>
    <w:rsid w:val="00437EBC"/>
    <w:rsid w:val="00440C0D"/>
    <w:rsid w:val="00451E91"/>
    <w:rsid w:val="004540A8"/>
    <w:rsid w:val="00477C63"/>
    <w:rsid w:val="004853BA"/>
    <w:rsid w:val="004955D6"/>
    <w:rsid w:val="004C2D23"/>
    <w:rsid w:val="004C37A1"/>
    <w:rsid w:val="004C6000"/>
    <w:rsid w:val="00507AFF"/>
    <w:rsid w:val="00520518"/>
    <w:rsid w:val="00526012"/>
    <w:rsid w:val="00531DBF"/>
    <w:rsid w:val="0054090A"/>
    <w:rsid w:val="00560320"/>
    <w:rsid w:val="00566977"/>
    <w:rsid w:val="00591186"/>
    <w:rsid w:val="005B016A"/>
    <w:rsid w:val="005B1D62"/>
    <w:rsid w:val="005D367C"/>
    <w:rsid w:val="005E7A6E"/>
    <w:rsid w:val="00634359"/>
    <w:rsid w:val="00682864"/>
    <w:rsid w:val="00694D27"/>
    <w:rsid w:val="00695239"/>
    <w:rsid w:val="006B77D3"/>
    <w:rsid w:val="006C292F"/>
    <w:rsid w:val="006D4801"/>
    <w:rsid w:val="006E19A3"/>
    <w:rsid w:val="006E608C"/>
    <w:rsid w:val="00705C84"/>
    <w:rsid w:val="00727773"/>
    <w:rsid w:val="00744A48"/>
    <w:rsid w:val="00752347"/>
    <w:rsid w:val="007B29DB"/>
    <w:rsid w:val="007C58FC"/>
    <w:rsid w:val="007D63F0"/>
    <w:rsid w:val="007F2738"/>
    <w:rsid w:val="007F4165"/>
    <w:rsid w:val="00813BB9"/>
    <w:rsid w:val="0082162F"/>
    <w:rsid w:val="008427CF"/>
    <w:rsid w:val="0088758C"/>
    <w:rsid w:val="008A2322"/>
    <w:rsid w:val="008A6D5F"/>
    <w:rsid w:val="008C3FE5"/>
    <w:rsid w:val="008C7C1C"/>
    <w:rsid w:val="008D2732"/>
    <w:rsid w:val="008E68BC"/>
    <w:rsid w:val="008F2A79"/>
    <w:rsid w:val="009077D4"/>
    <w:rsid w:val="00991FB4"/>
    <w:rsid w:val="009D6E95"/>
    <w:rsid w:val="00A0226A"/>
    <w:rsid w:val="00A155B8"/>
    <w:rsid w:val="00A223FB"/>
    <w:rsid w:val="00A358F2"/>
    <w:rsid w:val="00A638C8"/>
    <w:rsid w:val="00A84F99"/>
    <w:rsid w:val="00A9455F"/>
    <w:rsid w:val="00AE1A0A"/>
    <w:rsid w:val="00B14A3E"/>
    <w:rsid w:val="00B14ABC"/>
    <w:rsid w:val="00B14E57"/>
    <w:rsid w:val="00B17E07"/>
    <w:rsid w:val="00B5339B"/>
    <w:rsid w:val="00B64084"/>
    <w:rsid w:val="00B731EB"/>
    <w:rsid w:val="00B743D0"/>
    <w:rsid w:val="00B80C22"/>
    <w:rsid w:val="00B840D8"/>
    <w:rsid w:val="00B95636"/>
    <w:rsid w:val="00BA0637"/>
    <w:rsid w:val="00BB4964"/>
    <w:rsid w:val="00BC367F"/>
    <w:rsid w:val="00BC7BD7"/>
    <w:rsid w:val="00BD15CF"/>
    <w:rsid w:val="00BE2F24"/>
    <w:rsid w:val="00BE3A5B"/>
    <w:rsid w:val="00C16136"/>
    <w:rsid w:val="00C2650F"/>
    <w:rsid w:val="00C31A69"/>
    <w:rsid w:val="00C41B8F"/>
    <w:rsid w:val="00C4239E"/>
    <w:rsid w:val="00C440C3"/>
    <w:rsid w:val="00C50B63"/>
    <w:rsid w:val="00C554D7"/>
    <w:rsid w:val="00C7557D"/>
    <w:rsid w:val="00C90813"/>
    <w:rsid w:val="00CB7DC0"/>
    <w:rsid w:val="00D032AF"/>
    <w:rsid w:val="00D059B5"/>
    <w:rsid w:val="00D25370"/>
    <w:rsid w:val="00D30A30"/>
    <w:rsid w:val="00D7023E"/>
    <w:rsid w:val="00D7385E"/>
    <w:rsid w:val="00DA2C0C"/>
    <w:rsid w:val="00DA64E0"/>
    <w:rsid w:val="00DB2F36"/>
    <w:rsid w:val="00DC14CA"/>
    <w:rsid w:val="00DD7639"/>
    <w:rsid w:val="00DE3D32"/>
    <w:rsid w:val="00DF0851"/>
    <w:rsid w:val="00DF35CF"/>
    <w:rsid w:val="00E23A15"/>
    <w:rsid w:val="00E45651"/>
    <w:rsid w:val="00E52631"/>
    <w:rsid w:val="00E547D9"/>
    <w:rsid w:val="00E56FC7"/>
    <w:rsid w:val="00E94076"/>
    <w:rsid w:val="00EC0092"/>
    <w:rsid w:val="00ED0AC9"/>
    <w:rsid w:val="00ED6371"/>
    <w:rsid w:val="00EE0084"/>
    <w:rsid w:val="00EE3105"/>
    <w:rsid w:val="00EE3DAE"/>
    <w:rsid w:val="00EE5665"/>
    <w:rsid w:val="00EE7587"/>
    <w:rsid w:val="00EF101E"/>
    <w:rsid w:val="00EF13A4"/>
    <w:rsid w:val="00F06B0E"/>
    <w:rsid w:val="00F115E8"/>
    <w:rsid w:val="00F132E1"/>
    <w:rsid w:val="00F375DC"/>
    <w:rsid w:val="00F40413"/>
    <w:rsid w:val="00F45DFE"/>
    <w:rsid w:val="00F51F41"/>
    <w:rsid w:val="00F703E0"/>
    <w:rsid w:val="00F710A1"/>
    <w:rsid w:val="00F734C6"/>
    <w:rsid w:val="00F90185"/>
    <w:rsid w:val="00FB6947"/>
    <w:rsid w:val="00FB6CC4"/>
    <w:rsid w:val="00FC49A0"/>
    <w:rsid w:val="00FE336E"/>
    <w:rsid w:val="00FF01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35B965"/>
  <w15:chartTrackingRefBased/>
  <w15:docId w15:val="{136652EC-AE23-412C-8D44-A23F8703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Body"/>
    <w:link w:val="Heading1Char"/>
    <w:qFormat/>
    <w:rsid w:val="00DF35CF"/>
    <w:pPr>
      <w:keepNext/>
      <w:spacing w:line="240" w:lineRule="exact"/>
      <w:jc w:val="center"/>
      <w:outlineLvl w:val="0"/>
    </w:pPr>
    <w:rPr>
      <w:sz w:val="24"/>
    </w:rPr>
  </w:style>
  <w:style w:type="paragraph" w:styleId="Heading2">
    <w:name w:val="heading 2"/>
    <w:basedOn w:val="Normal"/>
    <w:next w:val="Body"/>
    <w:link w:val="Heading2Char"/>
    <w:qFormat/>
    <w:rsid w:val="00DF35CF"/>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character" w:customStyle="1" w:styleId="Heading1Char">
    <w:name w:val="Heading 1 Char"/>
    <w:link w:val="Heading1"/>
    <w:rsid w:val="00DF35CF"/>
    <w:rPr>
      <w:rFonts w:ascii="Times New Roman" w:eastAsia="Times New Roman" w:hAnsi="Times New Roman"/>
      <w:sz w:val="24"/>
    </w:rPr>
  </w:style>
  <w:style w:type="character" w:customStyle="1" w:styleId="Heading2Char">
    <w:name w:val="Heading 2 Char"/>
    <w:link w:val="Heading2"/>
    <w:rsid w:val="00DF35CF"/>
    <w:rPr>
      <w:rFonts w:ascii="Times New Roman" w:eastAsia="Times New Roman" w:hAnsi="Times New Roman"/>
      <w:sz w:val="24"/>
    </w:rPr>
  </w:style>
  <w:style w:type="paragraph" w:customStyle="1" w:styleId="Body">
    <w:name w:val="Body"/>
    <w:basedOn w:val="Normal"/>
    <w:rsid w:val="00DF35CF"/>
    <w:pPr>
      <w:spacing w:line="480" w:lineRule="exact"/>
    </w:pPr>
    <w:rPr>
      <w:sz w:val="24"/>
    </w:rPr>
  </w:style>
  <w:style w:type="paragraph" w:customStyle="1" w:styleId="SingleSpacing">
    <w:name w:val="Single Spacing"/>
    <w:basedOn w:val="Normal"/>
    <w:rsid w:val="00DF35CF"/>
    <w:pPr>
      <w:spacing w:line="240" w:lineRule="exact"/>
    </w:pPr>
    <w:rPr>
      <w:sz w:val="24"/>
    </w:rPr>
  </w:style>
  <w:style w:type="paragraph" w:styleId="BodyText">
    <w:name w:val="Body Text"/>
    <w:basedOn w:val="Normal"/>
    <w:link w:val="BodyTextChar"/>
    <w:rsid w:val="00DF35CF"/>
    <w:pPr>
      <w:spacing w:after="120" w:line="240" w:lineRule="exact"/>
    </w:pPr>
    <w:rPr>
      <w:sz w:val="24"/>
    </w:rPr>
  </w:style>
  <w:style w:type="character" w:customStyle="1" w:styleId="BodyTextChar">
    <w:name w:val="Body Text Char"/>
    <w:link w:val="BodyText"/>
    <w:rsid w:val="00DF35CF"/>
    <w:rPr>
      <w:rFonts w:ascii="Times New Roman" w:eastAsia="Times New Roman" w:hAnsi="Times New Roman"/>
      <w:sz w:val="24"/>
    </w:rPr>
  </w:style>
  <w:style w:type="paragraph" w:styleId="BalloonText">
    <w:name w:val="Balloon Text"/>
    <w:basedOn w:val="Normal"/>
    <w:link w:val="BalloonTextChar"/>
    <w:uiPriority w:val="99"/>
    <w:semiHidden/>
    <w:unhideWhenUsed/>
    <w:rsid w:val="00C16136"/>
    <w:rPr>
      <w:rFonts w:ascii="Tahoma" w:hAnsi="Tahoma" w:cs="Tahoma"/>
      <w:sz w:val="16"/>
      <w:szCs w:val="16"/>
    </w:rPr>
  </w:style>
  <w:style w:type="character" w:customStyle="1" w:styleId="BalloonTextChar">
    <w:name w:val="Balloon Text Char"/>
    <w:link w:val="BalloonText"/>
    <w:uiPriority w:val="99"/>
    <w:semiHidden/>
    <w:rsid w:val="00C16136"/>
    <w:rPr>
      <w:rFonts w:ascii="Tahoma" w:eastAsia="Times New Roman" w:hAnsi="Tahoma" w:cs="Tahoma"/>
      <w:sz w:val="16"/>
      <w:szCs w:val="16"/>
    </w:rPr>
  </w:style>
  <w:style w:type="character" w:styleId="PageNumber">
    <w:name w:val="page number"/>
    <w:uiPriority w:val="99"/>
    <w:rsid w:val="002B6491"/>
    <w:rPr>
      <w:rFonts w:cs="Times New Roman"/>
    </w:rPr>
  </w:style>
  <w:style w:type="character" w:styleId="CommentReference">
    <w:name w:val="annotation reference"/>
    <w:uiPriority w:val="99"/>
    <w:semiHidden/>
    <w:unhideWhenUsed/>
    <w:rsid w:val="005D367C"/>
    <w:rPr>
      <w:sz w:val="16"/>
      <w:szCs w:val="16"/>
    </w:rPr>
  </w:style>
  <w:style w:type="paragraph" w:styleId="CommentText">
    <w:name w:val="annotation text"/>
    <w:basedOn w:val="Normal"/>
    <w:link w:val="CommentTextChar"/>
    <w:uiPriority w:val="99"/>
    <w:unhideWhenUsed/>
    <w:rsid w:val="005D367C"/>
  </w:style>
  <w:style w:type="character" w:customStyle="1" w:styleId="CommentTextChar">
    <w:name w:val="Comment Text Char"/>
    <w:link w:val="CommentText"/>
    <w:uiPriority w:val="99"/>
    <w:rsid w:val="005D36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D367C"/>
    <w:rPr>
      <w:b/>
      <w:bCs/>
    </w:rPr>
  </w:style>
  <w:style w:type="character" w:customStyle="1" w:styleId="CommentSubjectChar">
    <w:name w:val="Comment Subject Char"/>
    <w:link w:val="CommentSubject"/>
    <w:uiPriority w:val="99"/>
    <w:semiHidden/>
    <w:rsid w:val="005D367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dc:description/>
  <cp:lastModifiedBy>Moore, Joy</cp:lastModifiedBy>
  <cp:revision>5</cp:revision>
  <cp:lastPrinted>2025-04-15T23:39:00Z</cp:lastPrinted>
  <dcterms:created xsi:type="dcterms:W3CDTF">2025-04-14T21:30:00Z</dcterms:created>
  <dcterms:modified xsi:type="dcterms:W3CDTF">2025-04-18T15:06:00Z</dcterms:modified>
</cp:coreProperties>
</file>